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12326F" w14:textId="06461DD9" w:rsidR="000B51B7" w:rsidRPr="000B51B7" w:rsidRDefault="000B51B7" w:rsidP="000B51B7">
      <w:pPr>
        <w:pStyle w:val="3GPPHeader"/>
        <w:spacing w:after="0"/>
        <w:rPr>
          <w:rFonts w:ascii="Calibri" w:hAnsi="Calibri" w:cs="Calibri"/>
          <w:sz w:val="36"/>
          <w:szCs w:val="32"/>
          <w:highlight w:val="yellow"/>
          <w:lang w:val="en-US"/>
        </w:rPr>
      </w:pPr>
      <w:bookmarkStart w:id="0" w:name="_Hlk527628066"/>
      <w:bookmarkStart w:id="1" w:name="_Hlk528913394"/>
      <w:r w:rsidRPr="000B51B7">
        <w:rPr>
          <w:rFonts w:ascii="Calibri" w:hAnsi="Calibri" w:cs="Calibri"/>
          <w:sz w:val="28"/>
          <w:lang w:val="en-US"/>
        </w:rPr>
        <w:t>3GPP TSG RAN WG3 Meeting #102</w:t>
      </w:r>
      <w:r w:rsidRPr="000B51B7">
        <w:rPr>
          <w:rFonts w:ascii="Calibri" w:hAnsi="Calibri" w:cs="Calibri"/>
          <w:sz w:val="28"/>
          <w:lang w:val="en-US"/>
        </w:rPr>
        <w:tab/>
      </w:r>
      <w:r w:rsidRPr="000B51B7">
        <w:rPr>
          <w:rFonts w:ascii="Calibri" w:hAnsi="Calibri" w:cs="Calibri"/>
          <w:sz w:val="28"/>
          <w:szCs w:val="24"/>
          <w:lang w:val="en-US"/>
        </w:rPr>
        <w:t>R3-18</w:t>
      </w:r>
      <w:r w:rsidR="00030568">
        <w:rPr>
          <w:rFonts w:ascii="Calibri" w:hAnsi="Calibri" w:cs="Calibri"/>
          <w:sz w:val="28"/>
          <w:szCs w:val="24"/>
          <w:lang w:val="en-US"/>
        </w:rPr>
        <w:t>6739</w:t>
      </w:r>
    </w:p>
    <w:p w14:paraId="20259E5F" w14:textId="77777777" w:rsidR="000B51B7" w:rsidRDefault="000B51B7" w:rsidP="000B51B7">
      <w:pPr>
        <w:pStyle w:val="3GPPHeader"/>
        <w:spacing w:after="0"/>
        <w:rPr>
          <w:rFonts w:ascii="Calibri" w:hAnsi="Calibri" w:cs="Calibri"/>
          <w:lang w:val="en-US"/>
        </w:rPr>
      </w:pPr>
      <w:r w:rsidRPr="000B51B7">
        <w:rPr>
          <w:rFonts w:ascii="Calibri" w:hAnsi="Calibri" w:cs="Calibri"/>
          <w:bCs/>
          <w:sz w:val="28"/>
          <w:lang w:val="en-US"/>
        </w:rPr>
        <w:t>Spokane, WA, USA, 12</w:t>
      </w:r>
      <w:r w:rsidRPr="000B51B7">
        <w:rPr>
          <w:rFonts w:ascii="Calibri" w:hAnsi="Calibri" w:cs="Calibri"/>
          <w:bCs/>
          <w:sz w:val="28"/>
          <w:vertAlign w:val="superscript"/>
          <w:lang w:val="en-US"/>
        </w:rPr>
        <w:t>th</w:t>
      </w:r>
      <w:r w:rsidRPr="000B51B7">
        <w:rPr>
          <w:rFonts w:ascii="Calibri" w:hAnsi="Calibri" w:cs="Calibri"/>
          <w:bCs/>
          <w:sz w:val="28"/>
          <w:lang w:val="en-US"/>
        </w:rPr>
        <w:t xml:space="preserve"> – 16</w:t>
      </w:r>
      <w:r w:rsidRPr="000B51B7">
        <w:rPr>
          <w:rFonts w:ascii="Calibri" w:hAnsi="Calibri" w:cs="Calibri"/>
          <w:bCs/>
          <w:sz w:val="28"/>
          <w:vertAlign w:val="superscript"/>
          <w:lang w:val="en-US"/>
        </w:rPr>
        <w:t>th</w:t>
      </w:r>
      <w:r w:rsidRPr="000B51B7">
        <w:rPr>
          <w:rFonts w:ascii="Calibri" w:hAnsi="Calibri" w:cs="Calibri"/>
          <w:bCs/>
          <w:sz w:val="28"/>
          <w:lang w:val="en-US"/>
        </w:rPr>
        <w:t xml:space="preserve"> November 2018</w:t>
      </w:r>
      <w:bookmarkEnd w:id="0"/>
    </w:p>
    <w:bookmarkEnd w:id="1"/>
    <w:p w14:paraId="55DDF9AC" w14:textId="77777777" w:rsidR="00E90E49" w:rsidRPr="000B51B7" w:rsidRDefault="00E90E49" w:rsidP="00357380">
      <w:pPr>
        <w:pStyle w:val="3GPPHeader"/>
        <w:rPr>
          <w:lang w:val="en-US"/>
        </w:rPr>
      </w:pPr>
    </w:p>
    <w:p w14:paraId="3FC01579" w14:textId="48A64951" w:rsidR="00E90E49" w:rsidRPr="000B51B7" w:rsidRDefault="00E90E49" w:rsidP="00311702">
      <w:pPr>
        <w:pStyle w:val="3GPPHeader"/>
        <w:rPr>
          <w:sz w:val="22"/>
          <w:lang w:val="en-US"/>
        </w:rPr>
      </w:pPr>
      <w:r w:rsidRPr="000B51B7">
        <w:rPr>
          <w:sz w:val="22"/>
          <w:lang w:val="en-US"/>
        </w:rPr>
        <w:t>Agenda Item:</w:t>
      </w:r>
      <w:r w:rsidRPr="000B51B7">
        <w:rPr>
          <w:sz w:val="22"/>
          <w:lang w:val="en-US"/>
        </w:rPr>
        <w:tab/>
      </w:r>
      <w:r w:rsidR="000B51B7">
        <w:rPr>
          <w:sz w:val="22"/>
          <w:lang w:val="en-US"/>
        </w:rPr>
        <w:t>24.</w:t>
      </w:r>
      <w:r w:rsidR="00940BC6">
        <w:rPr>
          <w:sz w:val="22"/>
          <w:lang w:val="en-US"/>
        </w:rPr>
        <w:t>1.4</w:t>
      </w:r>
    </w:p>
    <w:p w14:paraId="4704A291" w14:textId="63A1F9AF" w:rsidR="00E90E49" w:rsidRPr="000B51B7" w:rsidRDefault="003D3C45" w:rsidP="00F64C2B">
      <w:pPr>
        <w:pStyle w:val="3GPPHeader"/>
        <w:rPr>
          <w:sz w:val="22"/>
          <w:lang w:val="en-US"/>
        </w:rPr>
      </w:pPr>
      <w:r w:rsidRPr="000B51B7">
        <w:rPr>
          <w:sz w:val="22"/>
          <w:lang w:val="en-US"/>
        </w:rPr>
        <w:t>Source:</w:t>
      </w:r>
      <w:r w:rsidR="00E90E49" w:rsidRPr="000B51B7">
        <w:rPr>
          <w:sz w:val="22"/>
          <w:lang w:val="en-US"/>
        </w:rPr>
        <w:tab/>
      </w:r>
      <w:r w:rsidR="00F64C2B" w:rsidRPr="000B51B7">
        <w:rPr>
          <w:sz w:val="22"/>
          <w:lang w:val="en-US"/>
        </w:rPr>
        <w:t>Ericsson</w:t>
      </w:r>
      <w:bookmarkStart w:id="2" w:name="_GoBack"/>
      <w:bookmarkEnd w:id="2"/>
    </w:p>
    <w:p w14:paraId="17DD65D3" w14:textId="288F2DA3" w:rsidR="00E90E49" w:rsidRPr="000B51B7" w:rsidRDefault="003D3C45" w:rsidP="00311702">
      <w:pPr>
        <w:pStyle w:val="3GPPHeader"/>
        <w:rPr>
          <w:sz w:val="22"/>
          <w:lang w:val="en-US"/>
        </w:rPr>
      </w:pPr>
      <w:r w:rsidRPr="000B51B7">
        <w:rPr>
          <w:sz w:val="22"/>
          <w:lang w:val="en-US"/>
        </w:rPr>
        <w:t>Title:</w:t>
      </w:r>
      <w:r w:rsidR="00E90E49" w:rsidRPr="000B51B7">
        <w:rPr>
          <w:sz w:val="22"/>
          <w:lang w:val="en-US"/>
        </w:rPr>
        <w:tab/>
      </w:r>
      <w:r w:rsidR="008772FD" w:rsidRPr="000B51B7">
        <w:rPr>
          <w:sz w:val="22"/>
          <w:lang w:val="en-US"/>
        </w:rPr>
        <w:t>U</w:t>
      </w:r>
      <w:r w:rsidR="00D2069F">
        <w:rPr>
          <w:sz w:val="22"/>
          <w:lang w:val="en-US"/>
        </w:rPr>
        <w:t xml:space="preserve">sing NDS to protect F1 signaling </w:t>
      </w:r>
      <w:r w:rsidR="00D2069F" w:rsidRPr="00D2069F">
        <w:rPr>
          <w:sz w:val="22"/>
          <w:lang w:val="en-US"/>
        </w:rPr>
        <w:t>without any standardization impact</w:t>
      </w:r>
    </w:p>
    <w:p w14:paraId="23981EA1" w14:textId="77777777" w:rsidR="00E90E49" w:rsidRPr="000B51B7" w:rsidRDefault="00E90E49" w:rsidP="00D546FF">
      <w:pPr>
        <w:pStyle w:val="3GPPHeader"/>
        <w:rPr>
          <w:sz w:val="22"/>
          <w:lang w:val="en-US"/>
        </w:rPr>
      </w:pPr>
      <w:r w:rsidRPr="000B51B7">
        <w:rPr>
          <w:sz w:val="22"/>
          <w:lang w:val="en-US"/>
        </w:rPr>
        <w:t>Document for:</w:t>
      </w:r>
      <w:r w:rsidRPr="000B51B7">
        <w:rPr>
          <w:sz w:val="22"/>
          <w:lang w:val="en-US"/>
        </w:rPr>
        <w:tab/>
        <w:t>Discussion, Decision</w:t>
      </w:r>
    </w:p>
    <w:p w14:paraId="1DDBCB33" w14:textId="77777777" w:rsidR="00E90E49" w:rsidRPr="000B51B7" w:rsidRDefault="00E90E49" w:rsidP="00E90E49">
      <w:pPr>
        <w:rPr>
          <w:lang w:val="en-US"/>
        </w:rPr>
      </w:pPr>
    </w:p>
    <w:p w14:paraId="140F2CA9" w14:textId="77777777" w:rsidR="00E90E49" w:rsidRPr="00C560CF" w:rsidRDefault="00230D18" w:rsidP="00C560CF">
      <w:pPr>
        <w:pStyle w:val="Heading1"/>
      </w:pPr>
      <w:r w:rsidRPr="00C560CF">
        <w:t>1</w:t>
      </w:r>
      <w:r w:rsidRPr="00C560CF">
        <w:tab/>
      </w:r>
      <w:r w:rsidR="00E90E49" w:rsidRPr="00C560CF">
        <w:t>Introduction</w:t>
      </w:r>
    </w:p>
    <w:p w14:paraId="1FBEA35B" w14:textId="59456B4D" w:rsidR="00C43D47" w:rsidRPr="000B51B7" w:rsidRDefault="008A5D8F" w:rsidP="00CE0424">
      <w:pPr>
        <w:pStyle w:val="BodyText"/>
        <w:rPr>
          <w:lang w:val="en-US"/>
        </w:rPr>
      </w:pPr>
      <w:r w:rsidRPr="000B51B7">
        <w:rPr>
          <w:lang w:val="en-US"/>
        </w:rPr>
        <w:t>At the previous meeting the topic</w:t>
      </w:r>
      <w:r w:rsidR="002F12A3" w:rsidRPr="000B51B7">
        <w:rPr>
          <w:lang w:val="en-US"/>
        </w:rPr>
        <w:t xml:space="preserve"> of IP termination was discussed </w:t>
      </w:r>
      <w:r w:rsidR="00030568">
        <w:rPr>
          <w:lang w:val="en-US"/>
        </w:rPr>
        <w:t>for IAB A</w:t>
      </w:r>
      <w:r w:rsidR="00C43D47" w:rsidRPr="000B51B7">
        <w:rPr>
          <w:lang w:val="en-US"/>
        </w:rPr>
        <w:t>rchitecture group 1a. During the discussion it turned out that not all companies ha</w:t>
      </w:r>
      <w:r w:rsidR="009F2325" w:rsidRPr="000B51B7">
        <w:rPr>
          <w:lang w:val="en-US"/>
        </w:rPr>
        <w:t>ve</w:t>
      </w:r>
      <w:r w:rsidR="00C43D47" w:rsidRPr="000B51B7">
        <w:rPr>
          <w:lang w:val="en-US"/>
        </w:rPr>
        <w:t xml:space="preserve"> </w:t>
      </w:r>
      <w:r w:rsidR="00F828E2" w:rsidRPr="000B51B7">
        <w:rPr>
          <w:lang w:val="en-US"/>
        </w:rPr>
        <w:t>a</w:t>
      </w:r>
      <w:r w:rsidR="00C43D47" w:rsidRPr="000B51B7">
        <w:rPr>
          <w:lang w:val="en-US"/>
        </w:rPr>
        <w:t xml:space="preserve"> </w:t>
      </w:r>
      <w:r w:rsidR="00F828E2" w:rsidRPr="000B51B7">
        <w:rPr>
          <w:lang w:val="en-US"/>
        </w:rPr>
        <w:t xml:space="preserve">clear </w:t>
      </w:r>
      <w:r w:rsidR="00C43D47" w:rsidRPr="000B51B7">
        <w:rPr>
          <w:lang w:val="en-US"/>
        </w:rPr>
        <w:t>understan</w:t>
      </w:r>
      <w:r w:rsidR="009F2325" w:rsidRPr="000B51B7">
        <w:rPr>
          <w:lang w:val="en-US"/>
        </w:rPr>
        <w:t>ding of</w:t>
      </w:r>
      <w:r w:rsidR="00E21FC6" w:rsidRPr="000B51B7">
        <w:rPr>
          <w:lang w:val="en-US"/>
        </w:rPr>
        <w:t xml:space="preserve"> how Network Domain Security (NDS) works</w:t>
      </w:r>
      <w:r w:rsidR="00A345C3" w:rsidRPr="000B51B7">
        <w:rPr>
          <w:lang w:val="en-US"/>
        </w:rPr>
        <w:t xml:space="preserve"> (</w:t>
      </w:r>
      <w:r w:rsidR="004D7BA4" w:rsidRPr="000B51B7">
        <w:rPr>
          <w:lang w:val="en-US"/>
        </w:rPr>
        <w:t xml:space="preserve">meeting minutes are in </w:t>
      </w:r>
      <w:r w:rsidR="00A345C3" w:rsidRPr="000B51B7">
        <w:rPr>
          <w:lang w:val="en-US"/>
        </w:rPr>
        <w:t>Annex A)</w:t>
      </w:r>
      <w:r w:rsidR="00E21FC6" w:rsidRPr="000B51B7">
        <w:rPr>
          <w:lang w:val="en-US"/>
        </w:rPr>
        <w:t xml:space="preserve">. This paper presents some background information on how NDS works and how it can be applied to IAB nodes. </w:t>
      </w:r>
    </w:p>
    <w:p w14:paraId="2FF11BCE" w14:textId="3D8C105F" w:rsidR="00777885" w:rsidRDefault="003C4F39" w:rsidP="00C560CF">
      <w:pPr>
        <w:pStyle w:val="Heading1"/>
      </w:pPr>
      <w:r w:rsidRPr="00BB6645">
        <w:t xml:space="preserve">2 </w:t>
      </w:r>
      <w:r w:rsidRPr="00BB6645">
        <w:tab/>
      </w:r>
      <w:r w:rsidR="006E37B4">
        <w:t>What is NDS</w:t>
      </w:r>
      <w:r w:rsidR="00030568">
        <w:t>,</w:t>
      </w:r>
      <w:r w:rsidR="006E37B4">
        <w:t xml:space="preserve"> as defined in 3GPP?</w:t>
      </w:r>
    </w:p>
    <w:p w14:paraId="3373501C" w14:textId="1C5C4BA2" w:rsidR="00E8518E" w:rsidRPr="000B51B7" w:rsidRDefault="00535DDF" w:rsidP="00535DDF">
      <w:pPr>
        <w:rPr>
          <w:rFonts w:ascii="Arial" w:hAnsi="Arial"/>
          <w:lang w:val="en-US" w:eastAsia="zh-CN"/>
        </w:rPr>
      </w:pPr>
      <w:r w:rsidRPr="000B51B7">
        <w:rPr>
          <w:rFonts w:ascii="Arial" w:hAnsi="Arial"/>
          <w:lang w:val="en-US" w:eastAsia="zh-CN"/>
        </w:rPr>
        <w:t>The 3GPP standards contain</w:t>
      </w:r>
      <w:r w:rsidR="00A45692" w:rsidRPr="000B51B7">
        <w:rPr>
          <w:rFonts w:ascii="Arial" w:hAnsi="Arial"/>
          <w:lang w:val="en-US" w:eastAsia="zh-CN"/>
        </w:rPr>
        <w:t>s</w:t>
      </w:r>
      <w:r w:rsidRPr="000B51B7">
        <w:rPr>
          <w:rFonts w:ascii="Arial" w:hAnsi="Arial"/>
          <w:lang w:val="en-US" w:eastAsia="zh-CN"/>
        </w:rPr>
        <w:t xml:space="preserve"> two specifications related to Network Domain Security. </w:t>
      </w:r>
      <w:r w:rsidR="00E8518E" w:rsidRPr="000B51B7">
        <w:rPr>
          <w:rFonts w:ascii="Arial" w:hAnsi="Arial"/>
          <w:lang w:val="en-US" w:eastAsia="zh-CN"/>
        </w:rPr>
        <w:t>TS 33.210</w:t>
      </w:r>
      <w:r w:rsidR="009F2325" w:rsidRPr="000B51B7">
        <w:rPr>
          <w:rFonts w:ascii="Arial" w:hAnsi="Arial"/>
          <w:lang w:val="en-US" w:eastAsia="zh-CN"/>
        </w:rPr>
        <w:t xml:space="preserve">, which focuses </w:t>
      </w:r>
      <w:r w:rsidR="00E54B0A" w:rsidRPr="000B51B7">
        <w:rPr>
          <w:rFonts w:ascii="Arial" w:hAnsi="Arial"/>
          <w:lang w:val="en-US" w:eastAsia="zh-CN"/>
        </w:rPr>
        <w:t>on the IP Network Layer Security</w:t>
      </w:r>
      <w:r w:rsidR="009F2325" w:rsidRPr="000B51B7">
        <w:rPr>
          <w:rFonts w:ascii="Arial" w:hAnsi="Arial"/>
          <w:lang w:val="en-US" w:eastAsia="zh-CN"/>
        </w:rPr>
        <w:t>,</w:t>
      </w:r>
      <w:r w:rsidR="00E54B0A" w:rsidRPr="000B51B7">
        <w:rPr>
          <w:rFonts w:ascii="Arial" w:hAnsi="Arial"/>
          <w:lang w:val="en-US" w:eastAsia="zh-CN"/>
        </w:rPr>
        <w:t xml:space="preserve"> </w:t>
      </w:r>
      <w:r w:rsidR="00E8518E" w:rsidRPr="000B51B7">
        <w:rPr>
          <w:rFonts w:ascii="Arial" w:hAnsi="Arial"/>
          <w:lang w:val="en-US" w:eastAsia="zh-CN"/>
        </w:rPr>
        <w:t xml:space="preserve">covers the security architecture for network domain IP based interfaces that shall be applied to NDS/IP-networks (i.e. 3GPP and fixed broadband networks). TS 33.310 </w:t>
      </w:r>
      <w:r w:rsidR="00E54B0A" w:rsidRPr="000B51B7">
        <w:rPr>
          <w:rFonts w:ascii="Arial" w:hAnsi="Arial"/>
          <w:lang w:val="en-US" w:eastAsia="zh-CN"/>
        </w:rPr>
        <w:t xml:space="preserve">on the Authentication Framework </w:t>
      </w:r>
      <w:r w:rsidR="00E8518E" w:rsidRPr="000B51B7">
        <w:rPr>
          <w:rFonts w:ascii="Arial" w:hAnsi="Arial"/>
          <w:lang w:val="en-US" w:eastAsia="zh-CN"/>
        </w:rPr>
        <w:t>covers the authentication of network elements, which are using NDS/IP or TLS, and the Certificate Enrolment procedure for Base Stations.</w:t>
      </w:r>
    </w:p>
    <w:p w14:paraId="1B7E3E6B" w14:textId="5112A1D8" w:rsidR="00F828E2" w:rsidRPr="000B51B7" w:rsidRDefault="00F828E2" w:rsidP="008F13CA">
      <w:pPr>
        <w:pStyle w:val="Observation"/>
        <w:rPr>
          <w:lang w:val="en-US"/>
        </w:rPr>
      </w:pPr>
      <w:bookmarkStart w:id="3" w:name="_Toc528682383"/>
      <w:bookmarkStart w:id="4" w:name="_Toc528850343"/>
      <w:r w:rsidRPr="000B51B7">
        <w:rPr>
          <w:lang w:val="en-US"/>
        </w:rPr>
        <w:t>IP Network Layer Security is specified in 3GPP TS 33.210 and A</w:t>
      </w:r>
      <w:r w:rsidR="009F2325" w:rsidRPr="000B51B7">
        <w:rPr>
          <w:lang w:val="en-US"/>
        </w:rPr>
        <w:t>u</w:t>
      </w:r>
      <w:r w:rsidRPr="000B51B7">
        <w:rPr>
          <w:lang w:val="en-US"/>
        </w:rPr>
        <w:t>thentication Framework for NDS/IP or TL</w:t>
      </w:r>
      <w:r w:rsidR="00A45692" w:rsidRPr="000B51B7">
        <w:rPr>
          <w:lang w:val="en-US"/>
        </w:rPr>
        <w:t>S</w:t>
      </w:r>
      <w:r w:rsidRPr="000B51B7">
        <w:rPr>
          <w:lang w:val="en-US"/>
        </w:rPr>
        <w:t xml:space="preserve"> is specified in 3GPP TS 33.310.</w:t>
      </w:r>
      <w:bookmarkEnd w:id="3"/>
      <w:bookmarkEnd w:id="4"/>
      <w:r w:rsidRPr="000B51B7">
        <w:rPr>
          <w:lang w:val="en-US"/>
        </w:rPr>
        <w:t xml:space="preserve"> </w:t>
      </w:r>
    </w:p>
    <w:p w14:paraId="5E0CF92E" w14:textId="4477552A" w:rsidR="0091206A" w:rsidRPr="000B51B7" w:rsidRDefault="0091206A" w:rsidP="00535DDF">
      <w:pPr>
        <w:rPr>
          <w:rFonts w:ascii="Arial" w:hAnsi="Arial"/>
          <w:lang w:val="en-US" w:eastAsia="zh-CN"/>
        </w:rPr>
      </w:pPr>
      <w:r w:rsidRPr="000B51B7">
        <w:rPr>
          <w:rFonts w:ascii="Arial" w:hAnsi="Arial"/>
          <w:lang w:val="en-US" w:eastAsia="zh-CN"/>
        </w:rPr>
        <w:t xml:space="preserve">The </w:t>
      </w:r>
      <w:r w:rsidR="00E54B0A" w:rsidRPr="000B51B7">
        <w:rPr>
          <w:rFonts w:ascii="Arial" w:hAnsi="Arial"/>
          <w:lang w:val="en-US" w:eastAsia="zh-CN"/>
        </w:rPr>
        <w:t xml:space="preserve">NDS </w:t>
      </w:r>
      <w:r w:rsidRPr="000B51B7">
        <w:rPr>
          <w:rFonts w:ascii="Arial" w:hAnsi="Arial"/>
          <w:lang w:val="en-US" w:eastAsia="zh-CN"/>
        </w:rPr>
        <w:t xml:space="preserve">architecture </w:t>
      </w:r>
      <w:r w:rsidR="00E54B0A" w:rsidRPr="000B51B7">
        <w:rPr>
          <w:rFonts w:ascii="Arial" w:hAnsi="Arial"/>
          <w:lang w:val="en-US" w:eastAsia="zh-CN"/>
        </w:rPr>
        <w:t xml:space="preserve">is based on the notion of security domains. </w:t>
      </w:r>
      <w:r w:rsidR="00A62065" w:rsidRPr="000B51B7">
        <w:rPr>
          <w:rFonts w:ascii="Arial" w:hAnsi="Arial"/>
          <w:lang w:val="en-US" w:eastAsia="zh-CN"/>
        </w:rPr>
        <w:t xml:space="preserve">An NDS/IP-network is sectioned into security domains that typically coincide with operator network borders. </w:t>
      </w:r>
      <w:r w:rsidR="00E54B0A" w:rsidRPr="000B51B7">
        <w:rPr>
          <w:rFonts w:ascii="Arial" w:hAnsi="Arial"/>
          <w:lang w:val="en-US" w:eastAsia="zh-CN"/>
        </w:rPr>
        <w:t xml:space="preserve">At the edge of a security domain there is the Security Gateway (SEG) supporting the </w:t>
      </w:r>
      <w:proofErr w:type="spellStart"/>
      <w:r w:rsidR="00E54B0A" w:rsidRPr="000B51B7">
        <w:rPr>
          <w:rFonts w:ascii="Arial" w:hAnsi="Arial"/>
          <w:lang w:val="en-US" w:eastAsia="zh-CN"/>
        </w:rPr>
        <w:t>Za</w:t>
      </w:r>
      <w:proofErr w:type="spellEnd"/>
      <w:r w:rsidR="00E54B0A" w:rsidRPr="000B51B7">
        <w:rPr>
          <w:rFonts w:ascii="Arial" w:hAnsi="Arial"/>
          <w:lang w:val="en-US" w:eastAsia="zh-CN"/>
        </w:rPr>
        <w:t xml:space="preserve"> and </w:t>
      </w:r>
      <w:proofErr w:type="spellStart"/>
      <w:r w:rsidR="00E54B0A" w:rsidRPr="000B51B7">
        <w:rPr>
          <w:rFonts w:ascii="Arial" w:hAnsi="Arial"/>
          <w:lang w:val="en-US" w:eastAsia="zh-CN"/>
        </w:rPr>
        <w:t>Zb</w:t>
      </w:r>
      <w:proofErr w:type="spellEnd"/>
      <w:r w:rsidR="00E54B0A" w:rsidRPr="000B51B7">
        <w:rPr>
          <w:rFonts w:ascii="Arial" w:hAnsi="Arial"/>
          <w:lang w:val="en-US" w:eastAsia="zh-CN"/>
        </w:rPr>
        <w:t xml:space="preserve"> interfaces for communicating respectively with other SEGs</w:t>
      </w:r>
      <w:r w:rsidRPr="000B51B7">
        <w:rPr>
          <w:rFonts w:ascii="Arial" w:hAnsi="Arial"/>
          <w:lang w:val="en-US" w:eastAsia="zh-CN"/>
        </w:rPr>
        <w:t>,</w:t>
      </w:r>
      <w:r w:rsidR="00E54B0A" w:rsidRPr="000B51B7">
        <w:rPr>
          <w:rFonts w:ascii="Arial" w:hAnsi="Arial"/>
          <w:lang w:val="en-US" w:eastAsia="zh-CN"/>
        </w:rPr>
        <w:t xml:space="preserve"> </w:t>
      </w:r>
      <w:r w:rsidRPr="000B51B7">
        <w:rPr>
          <w:rFonts w:ascii="Arial" w:hAnsi="Arial"/>
          <w:lang w:val="en-US" w:eastAsia="zh-CN"/>
        </w:rPr>
        <w:t xml:space="preserve">at the border of different security domains, </w:t>
      </w:r>
      <w:r w:rsidR="00E54B0A" w:rsidRPr="000B51B7">
        <w:rPr>
          <w:rFonts w:ascii="Arial" w:hAnsi="Arial"/>
          <w:lang w:val="en-US" w:eastAsia="zh-CN"/>
        </w:rPr>
        <w:t xml:space="preserve">and any other Network Entities (NEs). </w:t>
      </w:r>
      <w:r w:rsidRPr="000B51B7">
        <w:rPr>
          <w:rFonts w:ascii="Arial" w:hAnsi="Arial"/>
          <w:lang w:val="en-US" w:eastAsia="zh-CN"/>
        </w:rPr>
        <w:t>As mandated in TS 33.210, IPsec</w:t>
      </w:r>
      <w:r w:rsidR="008F656A" w:rsidRPr="000B51B7">
        <w:rPr>
          <w:rFonts w:ascii="Arial" w:hAnsi="Arial"/>
          <w:lang w:val="en-US" w:eastAsia="zh-CN"/>
        </w:rPr>
        <w:t xml:space="preserve"> and IKEv2</w:t>
      </w:r>
      <w:r w:rsidR="003E0723" w:rsidRPr="000B51B7">
        <w:rPr>
          <w:rFonts w:ascii="Arial" w:hAnsi="Arial"/>
          <w:lang w:val="en-US" w:eastAsia="zh-CN"/>
        </w:rPr>
        <w:t xml:space="preserve"> (IKE stands for Internet Key Exchange)</w:t>
      </w:r>
      <w:r w:rsidRPr="000B51B7">
        <w:rPr>
          <w:rFonts w:ascii="Arial" w:hAnsi="Arial"/>
          <w:lang w:val="en-US" w:eastAsia="zh-CN"/>
        </w:rPr>
        <w:t xml:space="preserve"> </w:t>
      </w:r>
      <w:r w:rsidR="008F656A" w:rsidRPr="000B51B7">
        <w:rPr>
          <w:rFonts w:ascii="Arial" w:hAnsi="Arial"/>
          <w:lang w:val="en-US" w:eastAsia="zh-CN"/>
        </w:rPr>
        <w:t>are</w:t>
      </w:r>
      <w:r w:rsidRPr="000B51B7">
        <w:rPr>
          <w:rFonts w:ascii="Arial" w:hAnsi="Arial"/>
          <w:lang w:val="en-US" w:eastAsia="zh-CN"/>
        </w:rPr>
        <w:t xml:space="preserve"> used to secure the communication over the </w:t>
      </w:r>
      <w:proofErr w:type="spellStart"/>
      <w:r w:rsidRPr="000B51B7">
        <w:rPr>
          <w:rFonts w:ascii="Arial" w:hAnsi="Arial"/>
          <w:lang w:val="en-US" w:eastAsia="zh-CN"/>
        </w:rPr>
        <w:t>Za</w:t>
      </w:r>
      <w:proofErr w:type="spellEnd"/>
      <w:r w:rsidRPr="000B51B7">
        <w:rPr>
          <w:rFonts w:ascii="Arial" w:hAnsi="Arial"/>
          <w:lang w:val="en-US" w:eastAsia="zh-CN"/>
        </w:rPr>
        <w:t xml:space="preserve"> and </w:t>
      </w:r>
      <w:proofErr w:type="spellStart"/>
      <w:r w:rsidRPr="000B51B7">
        <w:rPr>
          <w:rFonts w:ascii="Arial" w:hAnsi="Arial"/>
          <w:lang w:val="en-US" w:eastAsia="zh-CN"/>
        </w:rPr>
        <w:t>Zb</w:t>
      </w:r>
      <w:proofErr w:type="spellEnd"/>
      <w:r w:rsidRPr="000B51B7">
        <w:rPr>
          <w:rFonts w:ascii="Arial" w:hAnsi="Arial"/>
          <w:lang w:val="en-US" w:eastAsia="zh-CN"/>
        </w:rPr>
        <w:t xml:space="preserve"> interfaces. </w:t>
      </w:r>
      <w:r w:rsidR="008F656A" w:rsidRPr="000B51B7">
        <w:rPr>
          <w:rFonts w:ascii="Arial" w:hAnsi="Arial"/>
          <w:lang w:val="en-US" w:eastAsia="zh-CN"/>
        </w:rPr>
        <w:t>IPsec and IKEv2 are the de-facto security protocols for end-to-end protection at the IP layer</w:t>
      </w:r>
      <w:r w:rsidR="009F2325" w:rsidRPr="000B51B7">
        <w:rPr>
          <w:rFonts w:ascii="Arial" w:hAnsi="Arial"/>
          <w:lang w:val="en-US" w:eastAsia="zh-CN"/>
        </w:rPr>
        <w:t>.</w:t>
      </w:r>
    </w:p>
    <w:p w14:paraId="1ED15214" w14:textId="2337854B" w:rsidR="006E37B4" w:rsidRPr="000B51B7" w:rsidRDefault="008F656A" w:rsidP="00535DDF">
      <w:pPr>
        <w:rPr>
          <w:rFonts w:ascii="Arial" w:hAnsi="Arial"/>
          <w:lang w:val="en-US" w:eastAsia="zh-CN"/>
        </w:rPr>
      </w:pPr>
      <w:r w:rsidRPr="000B51B7">
        <w:rPr>
          <w:rFonts w:ascii="Arial" w:hAnsi="Arial"/>
          <w:lang w:val="en-US" w:eastAsia="zh-CN"/>
        </w:rPr>
        <w:t>To</w:t>
      </w:r>
      <w:r w:rsidR="0091206A" w:rsidRPr="000B51B7">
        <w:rPr>
          <w:rFonts w:ascii="Arial" w:hAnsi="Arial"/>
          <w:lang w:val="en-US" w:eastAsia="zh-CN"/>
        </w:rPr>
        <w:t xml:space="preserve"> be able to bootstrap the IPsec tunnels</w:t>
      </w:r>
      <w:r w:rsidR="0044335A" w:rsidRPr="000B51B7">
        <w:rPr>
          <w:rFonts w:ascii="Arial" w:hAnsi="Arial"/>
          <w:lang w:val="en-US" w:eastAsia="zh-CN"/>
        </w:rPr>
        <w:t xml:space="preserve"> using IKEv2</w:t>
      </w:r>
      <w:r w:rsidR="0091206A" w:rsidRPr="000B51B7">
        <w:rPr>
          <w:rFonts w:ascii="Arial" w:hAnsi="Arial"/>
          <w:lang w:val="en-US" w:eastAsia="zh-CN"/>
        </w:rPr>
        <w:t>, it is assumed that the communicating entities (SEGs or NEs)</w:t>
      </w:r>
      <w:r w:rsidR="00CC56FA" w:rsidRPr="000B51B7">
        <w:rPr>
          <w:rFonts w:ascii="Arial" w:hAnsi="Arial"/>
          <w:lang w:val="en-US" w:eastAsia="zh-CN"/>
        </w:rPr>
        <w:t xml:space="preserve"> </w:t>
      </w:r>
      <w:r w:rsidR="0091206A" w:rsidRPr="000B51B7">
        <w:rPr>
          <w:rFonts w:ascii="Arial" w:hAnsi="Arial"/>
          <w:lang w:val="en-US" w:eastAsia="zh-CN"/>
        </w:rPr>
        <w:t xml:space="preserve">are provisioned with certificates. </w:t>
      </w:r>
      <w:r w:rsidR="00F2424F" w:rsidRPr="000B51B7">
        <w:rPr>
          <w:rFonts w:ascii="Arial" w:hAnsi="Arial"/>
          <w:lang w:val="en-US" w:eastAsia="zh-CN"/>
        </w:rPr>
        <w:t xml:space="preserve">TS 33.310 goes to the full extent </w:t>
      </w:r>
      <w:r w:rsidR="008F13CA" w:rsidRPr="000B51B7">
        <w:rPr>
          <w:rFonts w:ascii="Arial" w:hAnsi="Arial"/>
          <w:lang w:val="en-US" w:eastAsia="zh-CN"/>
        </w:rPr>
        <w:t>of</w:t>
      </w:r>
      <w:r w:rsidR="00F2424F" w:rsidRPr="000B51B7">
        <w:rPr>
          <w:rFonts w:ascii="Arial" w:hAnsi="Arial"/>
          <w:lang w:val="en-US" w:eastAsia="zh-CN"/>
        </w:rPr>
        <w:t xml:space="preserve"> explaining how to set up a </w:t>
      </w:r>
      <w:r w:rsidR="008F13CA" w:rsidRPr="000B51B7">
        <w:rPr>
          <w:rFonts w:ascii="Arial" w:hAnsi="Arial"/>
          <w:lang w:val="en-US" w:eastAsia="zh-CN"/>
        </w:rPr>
        <w:t>Public Key Infrastructure (</w:t>
      </w:r>
      <w:r w:rsidR="00F2424F" w:rsidRPr="000B51B7">
        <w:rPr>
          <w:rFonts w:ascii="Arial" w:hAnsi="Arial"/>
          <w:lang w:val="en-US" w:eastAsia="zh-CN"/>
        </w:rPr>
        <w:t>PKI</w:t>
      </w:r>
      <w:r w:rsidR="008F13CA" w:rsidRPr="000B51B7">
        <w:rPr>
          <w:rFonts w:ascii="Arial" w:hAnsi="Arial"/>
          <w:lang w:val="en-US" w:eastAsia="zh-CN"/>
        </w:rPr>
        <w:t>)</w:t>
      </w:r>
      <w:r w:rsidR="00F2424F" w:rsidRPr="000B51B7">
        <w:rPr>
          <w:rFonts w:ascii="Arial" w:hAnsi="Arial"/>
          <w:lang w:val="en-US" w:eastAsia="zh-CN"/>
        </w:rPr>
        <w:t xml:space="preserve"> and handle cross certification in the scenario where the SEGs belong to different operators or in general to different administrative domains. Within the same operator domain, there is no need for cross</w:t>
      </w:r>
      <w:r w:rsidR="00030568">
        <w:rPr>
          <w:rFonts w:ascii="Arial" w:hAnsi="Arial"/>
          <w:lang w:val="en-US" w:eastAsia="zh-CN"/>
        </w:rPr>
        <w:t>-</w:t>
      </w:r>
      <w:r w:rsidR="00F2424F" w:rsidRPr="000B51B7">
        <w:rPr>
          <w:rFonts w:ascii="Arial" w:hAnsi="Arial"/>
          <w:lang w:val="en-US" w:eastAsia="zh-CN"/>
        </w:rPr>
        <w:t>certification and the management of certificates is simpler.</w:t>
      </w:r>
    </w:p>
    <w:p w14:paraId="069C3527" w14:textId="3B75C6B2" w:rsidR="00F828E2" w:rsidRPr="000B51B7" w:rsidRDefault="00F828E2" w:rsidP="008F13CA">
      <w:pPr>
        <w:pStyle w:val="Observation"/>
        <w:rPr>
          <w:lang w:val="en-US"/>
        </w:rPr>
      </w:pPr>
      <w:bookmarkStart w:id="5" w:name="_Toc528682384"/>
      <w:bookmarkStart w:id="6" w:name="_Toc528850344"/>
      <w:r w:rsidRPr="000B51B7">
        <w:rPr>
          <w:lang w:val="en-US"/>
        </w:rPr>
        <w:t>Network Elements (such as gNBs, CUs, DUs) are provision</w:t>
      </w:r>
      <w:r w:rsidR="00703D10" w:rsidRPr="000B51B7">
        <w:rPr>
          <w:lang w:val="en-US"/>
        </w:rPr>
        <w:t>ed</w:t>
      </w:r>
      <w:r w:rsidRPr="000B51B7">
        <w:rPr>
          <w:lang w:val="en-US"/>
        </w:rPr>
        <w:t xml:space="preserve"> with certificates used to setup NDS</w:t>
      </w:r>
      <w:r w:rsidR="00703D10" w:rsidRPr="000B51B7">
        <w:rPr>
          <w:lang w:val="en-US"/>
        </w:rPr>
        <w:t xml:space="preserve"> (see TS 33.310)</w:t>
      </w:r>
      <w:r w:rsidRPr="000B51B7">
        <w:rPr>
          <w:lang w:val="en-US"/>
        </w:rPr>
        <w:t>.</w:t>
      </w:r>
      <w:bookmarkEnd w:id="5"/>
      <w:bookmarkEnd w:id="6"/>
    </w:p>
    <w:p w14:paraId="0F1E7224" w14:textId="45EC43DB" w:rsidR="006E37B4" w:rsidRPr="000B51B7" w:rsidRDefault="006E37B4" w:rsidP="006E37B4">
      <w:pPr>
        <w:rPr>
          <w:lang w:val="en-US" w:eastAsia="ja-JP"/>
        </w:rPr>
      </w:pPr>
    </w:p>
    <w:p w14:paraId="6AE4B647" w14:textId="285108D2" w:rsidR="005E7398" w:rsidRPr="00D95CC4" w:rsidRDefault="006E37B4" w:rsidP="00D95CC4">
      <w:pPr>
        <w:pStyle w:val="Heading1"/>
      </w:pPr>
      <w:r w:rsidRPr="00D95CC4">
        <w:lastRenderedPageBreak/>
        <w:t xml:space="preserve">3 </w:t>
      </w:r>
      <w:r w:rsidRPr="00D95CC4">
        <w:tab/>
      </w:r>
      <w:r w:rsidR="005E7398" w:rsidRPr="00D95CC4">
        <w:t xml:space="preserve">How </w:t>
      </w:r>
      <w:r w:rsidR="004D7BA4">
        <w:t>is</w:t>
      </w:r>
      <w:r w:rsidR="005E7398" w:rsidRPr="00D95CC4">
        <w:t xml:space="preserve"> NDS </w:t>
      </w:r>
      <w:r w:rsidR="004D7BA4">
        <w:t>a</w:t>
      </w:r>
      <w:r w:rsidR="005E7398" w:rsidRPr="00D95CC4">
        <w:t xml:space="preserve">pplied to protect </w:t>
      </w:r>
      <w:r w:rsidR="0044335A">
        <w:t>RAN interfaces</w:t>
      </w:r>
      <w:r w:rsidR="00D95CC4" w:rsidRPr="00D95CC4">
        <w:t>?</w:t>
      </w:r>
    </w:p>
    <w:p w14:paraId="6F85F7A0" w14:textId="3CB254FE" w:rsidR="0011080F" w:rsidRPr="000B51B7" w:rsidRDefault="0044335A" w:rsidP="0011080F">
      <w:pPr>
        <w:rPr>
          <w:rFonts w:ascii="Arial" w:hAnsi="Arial"/>
          <w:lang w:val="en-US" w:eastAsia="zh-CN"/>
        </w:rPr>
      </w:pPr>
      <w:r w:rsidRPr="000B51B7">
        <w:rPr>
          <w:rFonts w:ascii="Arial" w:hAnsi="Arial"/>
          <w:lang w:val="en-US" w:eastAsia="zh-CN"/>
        </w:rPr>
        <w:t xml:space="preserve">The use of NDS/IP for the protection of selected network interfaces </w:t>
      </w:r>
      <w:r w:rsidR="00951A2E" w:rsidRPr="000B51B7">
        <w:rPr>
          <w:rFonts w:ascii="Arial" w:hAnsi="Arial"/>
          <w:lang w:val="en-US" w:eastAsia="zh-CN"/>
        </w:rPr>
        <w:t>was mandated</w:t>
      </w:r>
      <w:r w:rsidR="00493FD2" w:rsidRPr="000B51B7">
        <w:rPr>
          <w:rFonts w:ascii="Arial" w:hAnsi="Arial"/>
          <w:lang w:val="en-US" w:eastAsia="zh-CN"/>
        </w:rPr>
        <w:t xml:space="preserve"> in EPS and is now mandate</w:t>
      </w:r>
      <w:r w:rsidR="00951A2E" w:rsidRPr="000B51B7">
        <w:rPr>
          <w:rFonts w:ascii="Arial" w:hAnsi="Arial"/>
          <w:lang w:val="en-US" w:eastAsia="zh-CN"/>
        </w:rPr>
        <w:t>d</w:t>
      </w:r>
      <w:r w:rsidR="0011080F" w:rsidRPr="000B51B7">
        <w:rPr>
          <w:rFonts w:ascii="Arial" w:hAnsi="Arial"/>
          <w:lang w:val="en-US" w:eastAsia="zh-CN"/>
        </w:rPr>
        <w:t xml:space="preserve"> in 5GS for the protection of all the RAN interfaces. As described in TS 33.501, the protection of the IP based interfaces </w:t>
      </w:r>
      <w:r w:rsidR="008F13CA" w:rsidRPr="000B51B7">
        <w:rPr>
          <w:rFonts w:ascii="Arial" w:hAnsi="Arial"/>
          <w:lang w:val="en-US" w:eastAsia="zh-CN"/>
        </w:rPr>
        <w:t>(</w:t>
      </w:r>
      <w:r w:rsidR="0011080F" w:rsidRPr="000B51B7">
        <w:rPr>
          <w:rFonts w:ascii="Arial" w:hAnsi="Arial"/>
          <w:lang w:val="en-US" w:eastAsia="zh-CN"/>
        </w:rPr>
        <w:t>Xn, N2, N3, F1 and E1</w:t>
      </w:r>
      <w:r w:rsidR="008F13CA" w:rsidRPr="000B51B7">
        <w:rPr>
          <w:rFonts w:ascii="Arial" w:hAnsi="Arial"/>
          <w:lang w:val="en-US" w:eastAsia="zh-CN"/>
        </w:rPr>
        <w:t>)</w:t>
      </w:r>
      <w:r w:rsidR="0011080F" w:rsidRPr="000B51B7">
        <w:rPr>
          <w:rFonts w:ascii="Arial" w:hAnsi="Arial"/>
          <w:lang w:val="en-US" w:eastAsia="zh-CN"/>
        </w:rPr>
        <w:t xml:space="preserve"> shall be done according to NDS/IP </w:t>
      </w:r>
      <w:r w:rsidR="008F13CA" w:rsidRPr="000B51B7">
        <w:rPr>
          <w:rFonts w:ascii="Arial" w:hAnsi="Arial"/>
          <w:lang w:val="en-US" w:eastAsia="zh-CN"/>
        </w:rPr>
        <w:t>a</w:t>
      </w:r>
      <w:r w:rsidR="0011080F" w:rsidRPr="000B51B7">
        <w:rPr>
          <w:rFonts w:ascii="Arial" w:hAnsi="Arial"/>
          <w:lang w:val="en-US" w:eastAsia="zh-CN"/>
        </w:rPr>
        <w:t xml:space="preserve">s specified in TS 33.210. </w:t>
      </w:r>
    </w:p>
    <w:p w14:paraId="79D4811D" w14:textId="01D527C8" w:rsidR="004D7BA4" w:rsidRPr="000B51B7" w:rsidRDefault="0011080F" w:rsidP="0011080F">
      <w:pPr>
        <w:rPr>
          <w:rFonts w:ascii="Arial" w:hAnsi="Arial"/>
          <w:lang w:val="en-US" w:eastAsia="zh-CN"/>
        </w:rPr>
      </w:pPr>
      <w:r w:rsidRPr="000B51B7">
        <w:rPr>
          <w:rFonts w:ascii="Arial" w:hAnsi="Arial"/>
          <w:lang w:val="en-US" w:eastAsia="zh-CN"/>
        </w:rPr>
        <w:t>IPsec ESP</w:t>
      </w:r>
      <w:r w:rsidR="008F13CA" w:rsidRPr="000B51B7">
        <w:rPr>
          <w:rFonts w:ascii="Arial" w:hAnsi="Arial"/>
          <w:lang w:val="en-US" w:eastAsia="zh-CN"/>
        </w:rPr>
        <w:t xml:space="preserve"> (</w:t>
      </w:r>
      <w:r w:rsidR="008F13CA" w:rsidRPr="000B51B7">
        <w:rPr>
          <w:rFonts w:ascii="Arial" w:hAnsi="Arial" w:cs="Arial"/>
          <w:color w:val="545454"/>
          <w:shd w:val="clear" w:color="auto" w:fill="FFFFFF"/>
          <w:lang w:val="en-US"/>
        </w:rPr>
        <w:t>Encapsulating Security Payload)</w:t>
      </w:r>
      <w:r w:rsidR="001C746F" w:rsidRPr="000B51B7">
        <w:rPr>
          <w:rFonts w:ascii="Arial" w:hAnsi="Arial" w:cs="Arial"/>
          <w:color w:val="545454"/>
          <w:shd w:val="clear" w:color="auto" w:fill="FFFFFF"/>
          <w:lang w:val="en-US"/>
        </w:rPr>
        <w:t xml:space="preserve"> </w:t>
      </w:r>
      <w:r w:rsidR="004C0142" w:rsidRPr="000B51B7">
        <w:rPr>
          <w:rFonts w:ascii="Arial" w:hAnsi="Arial"/>
          <w:lang w:val="en-US" w:eastAsia="zh-CN"/>
        </w:rPr>
        <w:t>according to RFC 4303 [4]</w:t>
      </w:r>
      <w:r w:rsidRPr="000B51B7">
        <w:rPr>
          <w:rFonts w:ascii="Arial" w:hAnsi="Arial"/>
          <w:lang w:val="en-US" w:eastAsia="zh-CN"/>
        </w:rPr>
        <w:t xml:space="preserve"> is expected to be supported by the gNB as profiled by TS 33.210. For IPsec implementation, tunnel mode is mandatory to support while transport mode is optional. IKEv2 certificate-based authentication implementation shall be supported according to TS 33.310. The certificates shall be supported according to the profile described </w:t>
      </w:r>
      <w:r w:rsidR="008F13CA" w:rsidRPr="000B51B7">
        <w:rPr>
          <w:rFonts w:ascii="Arial" w:hAnsi="Arial"/>
          <w:lang w:val="en-US" w:eastAsia="zh-CN"/>
        </w:rPr>
        <w:t>in</w:t>
      </w:r>
      <w:r w:rsidRPr="000B51B7">
        <w:rPr>
          <w:rFonts w:ascii="Arial" w:hAnsi="Arial"/>
          <w:lang w:val="en-US" w:eastAsia="zh-CN"/>
        </w:rPr>
        <w:t xml:space="preserve"> TS 33.310. IKEv2 shall be supported conforming to the IKEv2 profile described in TS 33.310. </w:t>
      </w:r>
    </w:p>
    <w:p w14:paraId="5DC029DC" w14:textId="2AF4716E" w:rsidR="0011080F" w:rsidRPr="000B51B7" w:rsidRDefault="0011080F" w:rsidP="0011080F">
      <w:pPr>
        <w:rPr>
          <w:rFonts w:ascii="Arial" w:hAnsi="Arial"/>
          <w:lang w:val="en-US" w:eastAsia="zh-CN"/>
        </w:rPr>
      </w:pPr>
      <w:r w:rsidRPr="000B51B7">
        <w:rPr>
          <w:rFonts w:ascii="Arial" w:hAnsi="Arial"/>
          <w:lang w:val="en-US" w:eastAsia="zh-CN"/>
        </w:rPr>
        <w:t>On top of IPsec, TS 33.501 mandates the support of DTLS</w:t>
      </w:r>
      <w:r w:rsidR="007A2C1B" w:rsidRPr="000B51B7">
        <w:rPr>
          <w:rFonts w:ascii="Arial" w:hAnsi="Arial"/>
          <w:lang w:val="en-US" w:eastAsia="zh-CN"/>
        </w:rPr>
        <w:t xml:space="preserve"> (Datagram Transport Level Security)</w:t>
      </w:r>
      <w:r w:rsidRPr="000B51B7">
        <w:rPr>
          <w:rFonts w:ascii="Arial" w:hAnsi="Arial"/>
          <w:lang w:val="en-US" w:eastAsia="zh-CN"/>
        </w:rPr>
        <w:t xml:space="preserve"> for the SCTP-based interfaces, </w:t>
      </w:r>
      <w:r w:rsidR="008F13CA" w:rsidRPr="000B51B7">
        <w:rPr>
          <w:rFonts w:ascii="Arial" w:hAnsi="Arial"/>
          <w:lang w:val="en-US" w:eastAsia="zh-CN"/>
        </w:rPr>
        <w:t xml:space="preserve">i.e. </w:t>
      </w:r>
      <w:r w:rsidRPr="000B51B7">
        <w:rPr>
          <w:rFonts w:ascii="Arial" w:hAnsi="Arial"/>
          <w:lang w:val="en-US" w:eastAsia="zh-CN"/>
        </w:rPr>
        <w:t>F1-C, E1 and N2.</w:t>
      </w:r>
      <w:r w:rsidR="008F656A" w:rsidRPr="000B51B7">
        <w:rPr>
          <w:rFonts w:ascii="Arial" w:hAnsi="Arial"/>
          <w:lang w:val="en-US" w:eastAsia="zh-CN"/>
        </w:rPr>
        <w:t xml:space="preserve"> </w:t>
      </w:r>
      <w:r w:rsidRPr="000B51B7">
        <w:rPr>
          <w:rFonts w:ascii="Arial" w:hAnsi="Arial"/>
          <w:lang w:val="en-US" w:eastAsia="zh-CN"/>
        </w:rPr>
        <w:t>The use of NDS/IP and DTLS provides integrity, confidentiality and replay protection as required by SA3. Supporting both DTLS and IPsec allow</w:t>
      </w:r>
      <w:r w:rsidR="008F13CA" w:rsidRPr="000B51B7">
        <w:rPr>
          <w:rFonts w:ascii="Arial" w:hAnsi="Arial"/>
          <w:lang w:val="en-US" w:eastAsia="zh-CN"/>
        </w:rPr>
        <w:t>s</w:t>
      </w:r>
      <w:r w:rsidRPr="000B51B7">
        <w:rPr>
          <w:rFonts w:ascii="Arial" w:hAnsi="Arial"/>
          <w:lang w:val="en-US" w:eastAsia="zh-CN"/>
        </w:rPr>
        <w:t xml:space="preserve"> decoupling the protection mechanism of the management and signaling interfaces from th</w:t>
      </w:r>
      <w:r w:rsidR="00951A2E" w:rsidRPr="000B51B7">
        <w:rPr>
          <w:rFonts w:ascii="Arial" w:hAnsi="Arial"/>
          <w:lang w:val="en-US" w:eastAsia="zh-CN"/>
        </w:rPr>
        <w:t xml:space="preserve">at of </w:t>
      </w:r>
      <w:r w:rsidRPr="000B51B7">
        <w:rPr>
          <w:rFonts w:ascii="Arial" w:hAnsi="Arial"/>
          <w:lang w:val="en-US" w:eastAsia="zh-CN"/>
        </w:rPr>
        <w:t>the user plane interfaces.</w:t>
      </w:r>
    </w:p>
    <w:p w14:paraId="60155939" w14:textId="3FFBD29D" w:rsidR="00F828E2" w:rsidRPr="000B51B7" w:rsidRDefault="00F828E2" w:rsidP="008F13CA">
      <w:pPr>
        <w:pStyle w:val="Observation"/>
        <w:rPr>
          <w:lang w:val="en-US"/>
        </w:rPr>
      </w:pPr>
      <w:bookmarkStart w:id="7" w:name="_Toc528682385"/>
      <w:bookmarkStart w:id="8" w:name="_Toc528850345"/>
      <w:r w:rsidRPr="000B51B7">
        <w:rPr>
          <w:lang w:val="en-US"/>
        </w:rPr>
        <w:t>According to TS 33.501</w:t>
      </w:r>
      <w:r w:rsidR="008F13CA" w:rsidRPr="000B51B7">
        <w:rPr>
          <w:lang w:val="en-US"/>
        </w:rPr>
        <w:t>,</w:t>
      </w:r>
      <w:r w:rsidRPr="000B51B7">
        <w:rPr>
          <w:lang w:val="en-US"/>
        </w:rPr>
        <w:t xml:space="preserve"> both NDS/IP</w:t>
      </w:r>
      <w:r w:rsidR="008F13CA" w:rsidRPr="000B51B7">
        <w:rPr>
          <w:lang w:val="en-US"/>
        </w:rPr>
        <w:t xml:space="preserve"> (IPsec) and DTLS are</w:t>
      </w:r>
      <w:r w:rsidRPr="000B51B7">
        <w:rPr>
          <w:lang w:val="en-US"/>
        </w:rPr>
        <w:t xml:space="preserve"> mandated</w:t>
      </w:r>
      <w:r w:rsidR="00703D10" w:rsidRPr="000B51B7">
        <w:rPr>
          <w:lang w:val="en-US"/>
        </w:rPr>
        <w:t xml:space="preserve"> to be supported for nodes terminating </w:t>
      </w:r>
      <w:r w:rsidR="008F13CA" w:rsidRPr="000B51B7">
        <w:rPr>
          <w:lang w:val="en-US"/>
        </w:rPr>
        <w:t xml:space="preserve">the </w:t>
      </w:r>
      <w:r w:rsidRPr="000B51B7">
        <w:rPr>
          <w:lang w:val="en-US"/>
        </w:rPr>
        <w:t>F1 interface</w:t>
      </w:r>
      <w:bookmarkEnd w:id="7"/>
      <w:r w:rsidR="00D1169D" w:rsidRPr="000B51B7">
        <w:rPr>
          <w:lang w:val="en-US"/>
        </w:rPr>
        <w:t>.</w:t>
      </w:r>
      <w:bookmarkEnd w:id="8"/>
    </w:p>
    <w:p w14:paraId="0389D3CD" w14:textId="083057B6" w:rsidR="008F656A" w:rsidRPr="000B51B7" w:rsidRDefault="008F656A" w:rsidP="0011080F">
      <w:pPr>
        <w:rPr>
          <w:rFonts w:ascii="Arial" w:hAnsi="Arial"/>
          <w:lang w:val="en-US" w:eastAsia="zh-CN"/>
        </w:rPr>
      </w:pPr>
      <w:r w:rsidRPr="000B51B7">
        <w:rPr>
          <w:rFonts w:ascii="Arial" w:hAnsi="Arial"/>
          <w:lang w:val="en-US" w:eastAsia="zh-CN"/>
        </w:rPr>
        <w:t xml:space="preserve">It is worth mentioning that IPsec is used in 5G System over non-3GPP access </w:t>
      </w:r>
      <w:r w:rsidR="000D5264" w:rsidRPr="000B51B7">
        <w:rPr>
          <w:rFonts w:ascii="Arial" w:hAnsi="Arial"/>
          <w:lang w:val="en-US" w:eastAsia="zh-CN"/>
        </w:rPr>
        <w:t>to protect the communication between the UE and N3IWF</w:t>
      </w:r>
      <w:r w:rsidR="003E0723" w:rsidRPr="000B51B7">
        <w:rPr>
          <w:rFonts w:ascii="Arial" w:hAnsi="Arial"/>
          <w:lang w:val="en-US" w:eastAsia="zh-CN"/>
        </w:rPr>
        <w:t xml:space="preserve"> (</w:t>
      </w:r>
      <w:r w:rsidR="009A0F26">
        <w:rPr>
          <w:rFonts w:ascii="Arial" w:hAnsi="Arial" w:cs="Arial"/>
          <w:color w:val="545454"/>
          <w:shd w:val="clear" w:color="auto" w:fill="FFFFFF"/>
          <w:lang w:val="en-US"/>
        </w:rPr>
        <w:t>Non-3GPP Inter-</w:t>
      </w:r>
      <w:r w:rsidR="003E0723" w:rsidRPr="000B51B7">
        <w:rPr>
          <w:rFonts w:ascii="Arial" w:hAnsi="Arial" w:cs="Arial"/>
          <w:color w:val="545454"/>
          <w:shd w:val="clear" w:color="auto" w:fill="FFFFFF"/>
          <w:lang w:val="en-US"/>
        </w:rPr>
        <w:t>Working Function)</w:t>
      </w:r>
      <w:r w:rsidR="00055C14" w:rsidRPr="000B51B7">
        <w:rPr>
          <w:rFonts w:ascii="Arial" w:hAnsi="Arial"/>
          <w:lang w:val="en-US" w:eastAsia="zh-CN"/>
        </w:rPr>
        <w:t xml:space="preserve"> </w:t>
      </w:r>
      <w:r w:rsidR="00530467" w:rsidRPr="000B51B7">
        <w:rPr>
          <w:rFonts w:ascii="Arial" w:hAnsi="Arial"/>
          <w:lang w:val="en-US" w:eastAsia="zh-CN"/>
        </w:rPr>
        <w:t>like</w:t>
      </w:r>
      <w:r w:rsidR="000D5264" w:rsidRPr="000B51B7">
        <w:rPr>
          <w:rFonts w:ascii="Arial" w:hAnsi="Arial"/>
          <w:lang w:val="en-US" w:eastAsia="zh-CN"/>
        </w:rPr>
        <w:t xml:space="preserve"> how it was used in EPS </w:t>
      </w:r>
      <w:r w:rsidR="00C32963" w:rsidRPr="000B51B7">
        <w:rPr>
          <w:rFonts w:ascii="Arial" w:hAnsi="Arial"/>
          <w:lang w:val="en-US" w:eastAsia="zh-CN"/>
        </w:rPr>
        <w:t xml:space="preserve">between the UE and the </w:t>
      </w:r>
      <w:proofErr w:type="spellStart"/>
      <w:r w:rsidR="00C32963" w:rsidRPr="000B51B7">
        <w:rPr>
          <w:rFonts w:ascii="Arial" w:hAnsi="Arial"/>
          <w:lang w:val="en-US" w:eastAsia="zh-CN"/>
        </w:rPr>
        <w:t>ePDG</w:t>
      </w:r>
      <w:proofErr w:type="spellEnd"/>
      <w:r w:rsidR="003E0723" w:rsidRPr="000B51B7">
        <w:rPr>
          <w:rFonts w:ascii="Arial" w:hAnsi="Arial"/>
          <w:lang w:val="en-US" w:eastAsia="zh-CN"/>
        </w:rPr>
        <w:t xml:space="preserve"> (</w:t>
      </w:r>
      <w:r w:rsidR="003E0723" w:rsidRPr="000B51B7">
        <w:rPr>
          <w:rFonts w:ascii="Arial" w:hAnsi="Arial" w:cs="Arial"/>
          <w:color w:val="545454"/>
          <w:shd w:val="clear" w:color="auto" w:fill="FFFFFF"/>
          <w:lang w:val="en-US"/>
        </w:rPr>
        <w:t>Evolved Packet Data Gateway)</w:t>
      </w:r>
      <w:r w:rsidR="00C32963" w:rsidRPr="000B51B7">
        <w:rPr>
          <w:rFonts w:ascii="Arial" w:hAnsi="Arial"/>
          <w:lang w:val="en-US" w:eastAsia="zh-CN"/>
        </w:rPr>
        <w:t xml:space="preserve"> (see TS 33.402). </w:t>
      </w:r>
      <w:r w:rsidRPr="000B51B7">
        <w:rPr>
          <w:rFonts w:ascii="Arial" w:hAnsi="Arial"/>
          <w:lang w:val="en-US" w:eastAsia="zh-CN"/>
        </w:rPr>
        <w:t>Th</w:t>
      </w:r>
      <w:r w:rsidR="00C32963" w:rsidRPr="000B51B7">
        <w:rPr>
          <w:rFonts w:ascii="Arial" w:hAnsi="Arial"/>
          <w:lang w:val="en-US" w:eastAsia="zh-CN"/>
        </w:rPr>
        <w:t>is is without making</w:t>
      </w:r>
      <w:r w:rsidRPr="000B51B7">
        <w:rPr>
          <w:rFonts w:ascii="Arial" w:hAnsi="Arial"/>
          <w:lang w:val="en-US" w:eastAsia="zh-CN"/>
        </w:rPr>
        <w:t xml:space="preserve"> any distinction on the type of the underlying access, i.e. whether it is wired or wireless. </w:t>
      </w:r>
      <w:r w:rsidR="00703D10" w:rsidRPr="000B51B7">
        <w:rPr>
          <w:rFonts w:ascii="Arial" w:hAnsi="Arial"/>
          <w:lang w:val="en-US" w:eastAsia="zh-CN"/>
        </w:rPr>
        <w:t xml:space="preserve">For </w:t>
      </w:r>
      <w:r w:rsidR="00C50054" w:rsidRPr="000B51B7">
        <w:rPr>
          <w:rFonts w:ascii="Arial" w:hAnsi="Arial"/>
          <w:lang w:val="en-US" w:eastAsia="zh-CN"/>
        </w:rPr>
        <w:t>example,</w:t>
      </w:r>
      <w:r w:rsidR="00703D10" w:rsidRPr="000B51B7">
        <w:rPr>
          <w:rFonts w:ascii="Arial" w:hAnsi="Arial"/>
          <w:lang w:val="en-US" w:eastAsia="zh-CN"/>
        </w:rPr>
        <w:t xml:space="preserve"> </w:t>
      </w:r>
      <w:r w:rsidR="003E0723" w:rsidRPr="000B51B7">
        <w:rPr>
          <w:rFonts w:ascii="Arial" w:hAnsi="Arial"/>
          <w:lang w:val="en-US" w:eastAsia="zh-CN"/>
        </w:rPr>
        <w:t xml:space="preserve">almost all of us </w:t>
      </w:r>
      <w:r w:rsidR="00703D10" w:rsidRPr="000B51B7">
        <w:rPr>
          <w:rFonts w:ascii="Arial" w:hAnsi="Arial"/>
          <w:lang w:val="en-US" w:eastAsia="zh-CN"/>
        </w:rPr>
        <w:t xml:space="preserve">use IPsec for VPN </w:t>
      </w:r>
      <w:r w:rsidR="003E0723" w:rsidRPr="000B51B7">
        <w:rPr>
          <w:rFonts w:ascii="Arial" w:hAnsi="Arial"/>
          <w:lang w:val="en-US" w:eastAsia="zh-CN"/>
        </w:rPr>
        <w:t xml:space="preserve">access of our company servers </w:t>
      </w:r>
      <w:r w:rsidR="00703D10" w:rsidRPr="000B51B7">
        <w:rPr>
          <w:rFonts w:ascii="Arial" w:hAnsi="Arial"/>
          <w:lang w:val="en-US" w:eastAsia="zh-CN"/>
        </w:rPr>
        <w:t xml:space="preserve">over </w:t>
      </w:r>
      <w:r w:rsidR="003E0723" w:rsidRPr="000B51B7">
        <w:rPr>
          <w:rFonts w:ascii="Arial" w:hAnsi="Arial"/>
          <w:lang w:val="en-US" w:eastAsia="zh-CN"/>
        </w:rPr>
        <w:t xml:space="preserve">the </w:t>
      </w:r>
      <w:r w:rsidR="00703D10" w:rsidRPr="000B51B7">
        <w:rPr>
          <w:rFonts w:ascii="Arial" w:hAnsi="Arial"/>
          <w:lang w:val="en-US" w:eastAsia="zh-CN"/>
        </w:rPr>
        <w:t xml:space="preserve">3GPP Wi-Fi </w:t>
      </w:r>
      <w:r w:rsidR="003E0723" w:rsidRPr="000B51B7">
        <w:rPr>
          <w:rFonts w:ascii="Arial" w:hAnsi="Arial"/>
          <w:lang w:val="en-US" w:eastAsia="zh-CN"/>
        </w:rPr>
        <w:t xml:space="preserve">network during 3GPP meetings (or via a Wi-Fi network tethered via the LTE connection of a mobile phone), the same way we can use it over a wired network. </w:t>
      </w:r>
    </w:p>
    <w:p w14:paraId="0E2A4F98" w14:textId="0C8ECA8B" w:rsidR="00F828E2" w:rsidRPr="000B51B7" w:rsidRDefault="00F828E2" w:rsidP="00F828E2">
      <w:pPr>
        <w:pStyle w:val="Observation"/>
        <w:rPr>
          <w:lang w:val="en-US"/>
        </w:rPr>
      </w:pPr>
      <w:bookmarkStart w:id="9" w:name="_Toc528682386"/>
      <w:bookmarkStart w:id="10" w:name="_Toc528850346"/>
      <w:r w:rsidRPr="000B51B7">
        <w:rPr>
          <w:lang w:val="en-US"/>
        </w:rPr>
        <w:t>NDS security mechanism</w:t>
      </w:r>
      <w:r w:rsidR="003E0723" w:rsidRPr="000B51B7">
        <w:rPr>
          <w:lang w:val="en-US"/>
        </w:rPr>
        <w:t>s</w:t>
      </w:r>
      <w:r w:rsidRPr="000B51B7">
        <w:rPr>
          <w:lang w:val="en-US"/>
        </w:rPr>
        <w:t xml:space="preserve"> operate on </w:t>
      </w:r>
      <w:r w:rsidR="003E0723" w:rsidRPr="000B51B7">
        <w:rPr>
          <w:lang w:val="en-US"/>
        </w:rPr>
        <w:t xml:space="preserve">the </w:t>
      </w:r>
      <w:r w:rsidRPr="000B51B7">
        <w:rPr>
          <w:lang w:val="en-US"/>
        </w:rPr>
        <w:t>IP layer and above and make</w:t>
      </w:r>
      <w:r w:rsidR="00D2069F">
        <w:rPr>
          <w:lang w:val="en-US"/>
        </w:rPr>
        <w:t xml:space="preserve"> </w:t>
      </w:r>
      <w:r w:rsidRPr="000B51B7">
        <w:rPr>
          <w:lang w:val="en-US"/>
        </w:rPr>
        <w:t>no assumption on underlaying accesses or protocols i.e. if it is wired or wireless.</w:t>
      </w:r>
      <w:bookmarkEnd w:id="9"/>
      <w:bookmarkEnd w:id="10"/>
    </w:p>
    <w:p w14:paraId="6615BC86" w14:textId="6F0E0713" w:rsidR="006E37B4" w:rsidRDefault="00D95CC4" w:rsidP="00D95CC4">
      <w:pPr>
        <w:pStyle w:val="Heading1"/>
      </w:pPr>
      <w:r w:rsidRPr="00D95CC4">
        <w:t xml:space="preserve">4 </w:t>
      </w:r>
      <w:r w:rsidRPr="00D95CC4">
        <w:tab/>
      </w:r>
      <w:r w:rsidR="006E37B4" w:rsidRPr="00D95CC4">
        <w:t>Can NDS be supported over Wireless Backhaul?</w:t>
      </w:r>
    </w:p>
    <w:p w14:paraId="58829ED0" w14:textId="7B3F1B64" w:rsidR="00F828E2" w:rsidRPr="000B51B7" w:rsidRDefault="00F828E2" w:rsidP="003E0723">
      <w:pPr>
        <w:rPr>
          <w:lang w:val="en-US" w:eastAsia="zh-CN"/>
        </w:rPr>
      </w:pPr>
      <w:r w:rsidRPr="000B51B7">
        <w:rPr>
          <w:rFonts w:ascii="Arial" w:hAnsi="Arial"/>
          <w:lang w:val="en-US" w:eastAsia="zh-CN"/>
        </w:rPr>
        <w:t>As indicated in the previous section</w:t>
      </w:r>
      <w:r w:rsidR="003E0723" w:rsidRPr="000B51B7">
        <w:rPr>
          <w:rFonts w:ascii="Arial" w:hAnsi="Arial"/>
          <w:lang w:val="en-US" w:eastAsia="zh-CN"/>
        </w:rPr>
        <w:t>s,</w:t>
      </w:r>
      <w:r w:rsidRPr="000B51B7">
        <w:rPr>
          <w:rFonts w:ascii="Arial" w:hAnsi="Arial"/>
          <w:lang w:val="en-US" w:eastAsia="zh-CN"/>
        </w:rPr>
        <w:t xml:space="preserve"> NDS can be supported also over wireless backhaul. </w:t>
      </w:r>
      <w:r w:rsidR="003E0723" w:rsidRPr="000B51B7">
        <w:rPr>
          <w:rFonts w:ascii="Arial" w:hAnsi="Arial"/>
          <w:lang w:val="en-US" w:eastAsia="zh-CN"/>
        </w:rPr>
        <w:t>Consider the scenario shown in the figure below. F</w:t>
      </w:r>
      <w:r w:rsidRPr="000B51B7">
        <w:rPr>
          <w:rFonts w:ascii="Arial" w:hAnsi="Arial"/>
          <w:lang w:val="en-US" w:eastAsia="zh-CN"/>
        </w:rPr>
        <w:t>or IPsec</w:t>
      </w:r>
      <w:r w:rsidR="003E0723" w:rsidRPr="000B51B7">
        <w:rPr>
          <w:rFonts w:ascii="Arial" w:hAnsi="Arial"/>
          <w:lang w:val="en-US" w:eastAsia="zh-CN"/>
        </w:rPr>
        <w:t>,</w:t>
      </w:r>
      <w:r w:rsidRPr="000B51B7">
        <w:rPr>
          <w:rFonts w:ascii="Arial" w:hAnsi="Arial"/>
          <w:lang w:val="en-US" w:eastAsia="zh-CN"/>
        </w:rPr>
        <w:t xml:space="preserve"> it is possible to support </w:t>
      </w:r>
      <w:r w:rsidR="003E0723" w:rsidRPr="000B51B7">
        <w:rPr>
          <w:rFonts w:ascii="Arial" w:hAnsi="Arial"/>
          <w:lang w:val="en-US" w:eastAsia="zh-CN"/>
        </w:rPr>
        <w:t xml:space="preserve">it </w:t>
      </w:r>
      <w:r w:rsidRPr="000B51B7">
        <w:rPr>
          <w:rFonts w:ascii="Arial" w:hAnsi="Arial"/>
          <w:lang w:val="en-US" w:eastAsia="zh-CN"/>
        </w:rPr>
        <w:t xml:space="preserve">end to end between IAB-node 2 and SEG, or in a hop-by-hop fashion between IAB-node 2 and Donor DU, and between Donor DU and SEG. DTLS can be supported end to end between IAB node 2 and CU-CP. The mechanism specified in TS 33.310 can be used to setup NDS as is. </w:t>
      </w:r>
    </w:p>
    <w:p w14:paraId="27BC22CD" w14:textId="77777777" w:rsidR="00D95CC4" w:rsidRPr="000B51B7" w:rsidRDefault="00D95CC4" w:rsidP="00D95CC4">
      <w:pPr>
        <w:rPr>
          <w:lang w:val="en-US" w:eastAsia="ja-JP"/>
        </w:rPr>
      </w:pPr>
    </w:p>
    <w:p w14:paraId="405D893F" w14:textId="6DDBE5C1" w:rsidR="006E37B4" w:rsidRDefault="003C5FE7" w:rsidP="006E37B4">
      <w:pPr>
        <w:rPr>
          <w:lang w:eastAsia="ja-JP"/>
        </w:rPr>
      </w:pPr>
      <w:r>
        <w:object w:dxaOrig="7006" w:dyaOrig="3166" w14:anchorId="06F778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0.5pt;height:158.5pt" o:ole="">
            <v:imagedata r:id="rId14" o:title=""/>
          </v:shape>
          <o:OLEObject Type="Embed" ProgID="Visio.Drawing.15" ShapeID="_x0000_i1025" DrawAspect="Content" ObjectID="_1602688766" r:id="rId15"/>
        </w:object>
      </w:r>
    </w:p>
    <w:p w14:paraId="3A7ADD7E" w14:textId="77777777" w:rsidR="003E0723" w:rsidRDefault="003E0723" w:rsidP="003E0723">
      <w:pPr>
        <w:pStyle w:val="Observation"/>
        <w:numPr>
          <w:ilvl w:val="0"/>
          <w:numId w:val="0"/>
        </w:numPr>
        <w:ind w:left="1701"/>
      </w:pPr>
      <w:bookmarkStart w:id="11" w:name="_Toc528682387"/>
    </w:p>
    <w:p w14:paraId="05E789A5" w14:textId="7A81E699" w:rsidR="00F828E2" w:rsidRPr="000B51B7" w:rsidRDefault="00F828E2" w:rsidP="00F828E2">
      <w:pPr>
        <w:pStyle w:val="Observation"/>
        <w:rPr>
          <w:lang w:val="en-US"/>
        </w:rPr>
      </w:pPr>
      <w:bookmarkStart w:id="12" w:name="_Toc528850347"/>
      <w:r w:rsidRPr="000B51B7">
        <w:rPr>
          <w:lang w:val="en-US"/>
        </w:rPr>
        <w:t>NDS security mechanism</w:t>
      </w:r>
      <w:r w:rsidR="003E0723" w:rsidRPr="000B51B7">
        <w:rPr>
          <w:lang w:val="en-US"/>
        </w:rPr>
        <w:t>s</w:t>
      </w:r>
      <w:r w:rsidRPr="000B51B7">
        <w:rPr>
          <w:lang w:val="en-US"/>
        </w:rPr>
        <w:t xml:space="preserve"> can be used to protect F1 </w:t>
      </w:r>
      <w:proofErr w:type="spellStart"/>
      <w:r w:rsidRPr="000B51B7">
        <w:rPr>
          <w:lang w:val="en-US"/>
        </w:rPr>
        <w:t>signalling</w:t>
      </w:r>
      <w:proofErr w:type="spellEnd"/>
      <w:r w:rsidRPr="000B51B7">
        <w:rPr>
          <w:lang w:val="en-US"/>
        </w:rPr>
        <w:t xml:space="preserve"> </w:t>
      </w:r>
      <w:r w:rsidR="00C50054" w:rsidRPr="000B51B7">
        <w:rPr>
          <w:lang w:val="en-US"/>
        </w:rPr>
        <w:t xml:space="preserve">in </w:t>
      </w:r>
      <w:r w:rsidR="003E0723" w:rsidRPr="000B51B7">
        <w:rPr>
          <w:lang w:val="en-US"/>
        </w:rPr>
        <w:t>mul</w:t>
      </w:r>
      <w:r w:rsidR="00C50054" w:rsidRPr="000B51B7">
        <w:rPr>
          <w:lang w:val="en-US"/>
        </w:rPr>
        <w:t>t</w:t>
      </w:r>
      <w:r w:rsidR="003E0723" w:rsidRPr="000B51B7">
        <w:rPr>
          <w:lang w:val="en-US"/>
        </w:rPr>
        <w:t>i</w:t>
      </w:r>
      <w:r w:rsidR="00C50054" w:rsidRPr="000B51B7">
        <w:rPr>
          <w:lang w:val="en-US"/>
        </w:rPr>
        <w:t xml:space="preserve">-hop IAB network </w:t>
      </w:r>
      <w:r w:rsidRPr="000B51B7">
        <w:rPr>
          <w:lang w:val="en-US"/>
        </w:rPr>
        <w:t>as is</w:t>
      </w:r>
      <w:r w:rsidR="00C50054" w:rsidRPr="000B51B7">
        <w:rPr>
          <w:lang w:val="en-US"/>
        </w:rPr>
        <w:t>,</w:t>
      </w:r>
      <w:r w:rsidRPr="000B51B7">
        <w:rPr>
          <w:lang w:val="en-US"/>
        </w:rPr>
        <w:t xml:space="preserve"> without any </w:t>
      </w:r>
      <w:r w:rsidR="00703D10" w:rsidRPr="000B51B7">
        <w:rPr>
          <w:lang w:val="en-US"/>
        </w:rPr>
        <w:t>standardization impact.</w:t>
      </w:r>
      <w:bookmarkEnd w:id="11"/>
      <w:bookmarkEnd w:id="12"/>
      <w:r w:rsidR="00703D10" w:rsidRPr="000B51B7">
        <w:rPr>
          <w:lang w:val="en-US"/>
        </w:rPr>
        <w:t xml:space="preserve"> </w:t>
      </w:r>
    </w:p>
    <w:p w14:paraId="0D4F4137" w14:textId="77777777" w:rsidR="006E37B4" w:rsidRPr="000B51B7" w:rsidRDefault="006E37B4" w:rsidP="006E37B4">
      <w:pPr>
        <w:rPr>
          <w:lang w:val="en-US" w:eastAsia="ja-JP"/>
        </w:rPr>
      </w:pPr>
    </w:p>
    <w:p w14:paraId="669AD0FC" w14:textId="5451BE6B" w:rsidR="00BD3718" w:rsidRPr="00CE0424" w:rsidRDefault="00D46402" w:rsidP="00BD3718">
      <w:pPr>
        <w:pStyle w:val="Heading1"/>
      </w:pPr>
      <w:r>
        <w:t>5</w:t>
      </w:r>
      <w:r w:rsidR="00BD3718">
        <w:tab/>
      </w:r>
      <w:r w:rsidR="00BD3718" w:rsidRPr="00CE0424">
        <w:t>Conclusion</w:t>
      </w:r>
    </w:p>
    <w:p w14:paraId="3FA37B89" w14:textId="673FA0D2" w:rsidR="00703D10" w:rsidRPr="000B51B7" w:rsidRDefault="00703D10" w:rsidP="00D536A2">
      <w:pPr>
        <w:pStyle w:val="BodyText"/>
        <w:rPr>
          <w:lang w:val="en-US"/>
        </w:rPr>
      </w:pPr>
      <w:r w:rsidRPr="000B51B7">
        <w:rPr>
          <w:lang w:val="en-US"/>
        </w:rPr>
        <w:t>The following observations regarding NDS is made:</w:t>
      </w:r>
    </w:p>
    <w:p w14:paraId="347D2418" w14:textId="077F7483" w:rsidR="00F009AE" w:rsidRDefault="00703D10">
      <w:pPr>
        <w:pStyle w:val="TableofFigures"/>
        <w:tabs>
          <w:tab w:val="right" w:leader="dot" w:pos="9629"/>
        </w:tabs>
        <w:rPr>
          <w:rFonts w:asciiTheme="minorHAnsi" w:eastAsiaTheme="minorEastAsia" w:hAnsiTheme="minorHAnsi"/>
          <w:b w:val="0"/>
          <w:noProof/>
          <w:lang w:eastAsia="en-GB"/>
        </w:rPr>
      </w:pPr>
      <w:r>
        <w:rPr>
          <w:b w:val="0"/>
          <w:bCs/>
        </w:rPr>
        <w:fldChar w:fldCharType="begin"/>
      </w:r>
      <w:r>
        <w:rPr>
          <w:b w:val="0"/>
          <w:bCs/>
        </w:rPr>
        <w:instrText xml:space="preserve"> TOC \f O \n \h \z \t "Observation" \c </w:instrText>
      </w:r>
      <w:r>
        <w:rPr>
          <w:b w:val="0"/>
          <w:bCs/>
        </w:rPr>
        <w:fldChar w:fldCharType="separate"/>
      </w:r>
      <w:hyperlink w:anchor="_Toc528850343" w:history="1">
        <w:r w:rsidR="00F009AE" w:rsidRPr="00FA7F41">
          <w:rPr>
            <w:rStyle w:val="Hyperlink"/>
            <w:noProof/>
          </w:rPr>
          <w:t>Observation 1</w:t>
        </w:r>
        <w:r w:rsidR="00F009AE">
          <w:rPr>
            <w:rFonts w:asciiTheme="minorHAnsi" w:eastAsiaTheme="minorEastAsia" w:hAnsiTheme="minorHAnsi"/>
            <w:b w:val="0"/>
            <w:noProof/>
            <w:lang w:eastAsia="en-GB"/>
          </w:rPr>
          <w:tab/>
        </w:r>
        <w:r w:rsidR="00F009AE" w:rsidRPr="00FA7F41">
          <w:rPr>
            <w:rStyle w:val="Hyperlink"/>
            <w:noProof/>
          </w:rPr>
          <w:t>IP Network Layer Security is specified in 3GPP TS 33.210 and Authentication Framework for NDS/IP or TLS is specified in 3GPP TS 33.310.</w:t>
        </w:r>
      </w:hyperlink>
    </w:p>
    <w:p w14:paraId="3FDE77F2" w14:textId="4792F055" w:rsidR="00F009AE" w:rsidRDefault="00D2069F">
      <w:pPr>
        <w:pStyle w:val="TableofFigures"/>
        <w:tabs>
          <w:tab w:val="right" w:leader="dot" w:pos="9629"/>
        </w:tabs>
        <w:rPr>
          <w:rFonts w:asciiTheme="minorHAnsi" w:eastAsiaTheme="minorEastAsia" w:hAnsiTheme="minorHAnsi"/>
          <w:b w:val="0"/>
          <w:noProof/>
          <w:lang w:eastAsia="en-GB"/>
        </w:rPr>
      </w:pPr>
      <w:hyperlink w:anchor="_Toc528850344" w:history="1">
        <w:r w:rsidR="00F009AE" w:rsidRPr="00FA7F41">
          <w:rPr>
            <w:rStyle w:val="Hyperlink"/>
            <w:noProof/>
          </w:rPr>
          <w:t>Observation 2</w:t>
        </w:r>
        <w:r w:rsidR="00F009AE">
          <w:rPr>
            <w:rFonts w:asciiTheme="minorHAnsi" w:eastAsiaTheme="minorEastAsia" w:hAnsiTheme="minorHAnsi"/>
            <w:b w:val="0"/>
            <w:noProof/>
            <w:lang w:eastAsia="en-GB"/>
          </w:rPr>
          <w:tab/>
        </w:r>
        <w:r w:rsidR="00F009AE" w:rsidRPr="00FA7F41">
          <w:rPr>
            <w:rStyle w:val="Hyperlink"/>
            <w:noProof/>
          </w:rPr>
          <w:t>Network Elements (such as gNBs, CUs, DUs) are provisioned with certificates used to setup NDS (see TS 33.310).</w:t>
        </w:r>
      </w:hyperlink>
    </w:p>
    <w:p w14:paraId="54AC66D7" w14:textId="000972B5" w:rsidR="00F009AE" w:rsidRDefault="00D2069F">
      <w:pPr>
        <w:pStyle w:val="TableofFigures"/>
        <w:tabs>
          <w:tab w:val="right" w:leader="dot" w:pos="9629"/>
        </w:tabs>
        <w:rPr>
          <w:rFonts w:asciiTheme="minorHAnsi" w:eastAsiaTheme="minorEastAsia" w:hAnsiTheme="minorHAnsi"/>
          <w:b w:val="0"/>
          <w:noProof/>
          <w:lang w:eastAsia="en-GB"/>
        </w:rPr>
      </w:pPr>
      <w:hyperlink w:anchor="_Toc528850345" w:history="1">
        <w:r w:rsidR="00F009AE" w:rsidRPr="00FA7F41">
          <w:rPr>
            <w:rStyle w:val="Hyperlink"/>
            <w:noProof/>
          </w:rPr>
          <w:t>Observation 3</w:t>
        </w:r>
        <w:r w:rsidR="00F009AE">
          <w:rPr>
            <w:rFonts w:asciiTheme="minorHAnsi" w:eastAsiaTheme="minorEastAsia" w:hAnsiTheme="minorHAnsi"/>
            <w:b w:val="0"/>
            <w:noProof/>
            <w:lang w:eastAsia="en-GB"/>
          </w:rPr>
          <w:tab/>
        </w:r>
        <w:r w:rsidR="00F009AE" w:rsidRPr="00FA7F41">
          <w:rPr>
            <w:rStyle w:val="Hyperlink"/>
            <w:noProof/>
          </w:rPr>
          <w:t>According to TS 33.501, both NDS/IP (IPsec) and DTLS are mandated to be supported for nodes terminating the F1 interface.</w:t>
        </w:r>
      </w:hyperlink>
    </w:p>
    <w:p w14:paraId="74F21D78" w14:textId="7B38363C" w:rsidR="00F009AE" w:rsidRDefault="00D2069F">
      <w:pPr>
        <w:pStyle w:val="TableofFigures"/>
        <w:tabs>
          <w:tab w:val="right" w:leader="dot" w:pos="9629"/>
        </w:tabs>
        <w:rPr>
          <w:rFonts w:asciiTheme="minorHAnsi" w:eastAsiaTheme="minorEastAsia" w:hAnsiTheme="minorHAnsi"/>
          <w:b w:val="0"/>
          <w:noProof/>
          <w:lang w:eastAsia="en-GB"/>
        </w:rPr>
      </w:pPr>
      <w:hyperlink w:anchor="_Toc528850346" w:history="1">
        <w:r w:rsidR="00F009AE" w:rsidRPr="00FA7F41">
          <w:rPr>
            <w:rStyle w:val="Hyperlink"/>
            <w:noProof/>
          </w:rPr>
          <w:t>Observation 4</w:t>
        </w:r>
        <w:r w:rsidR="00F009AE">
          <w:rPr>
            <w:rFonts w:asciiTheme="minorHAnsi" w:eastAsiaTheme="minorEastAsia" w:hAnsiTheme="minorHAnsi"/>
            <w:b w:val="0"/>
            <w:noProof/>
            <w:lang w:eastAsia="en-GB"/>
          </w:rPr>
          <w:tab/>
        </w:r>
        <w:r w:rsidR="00F009AE" w:rsidRPr="00FA7F41">
          <w:rPr>
            <w:rStyle w:val="Hyperlink"/>
            <w:noProof/>
          </w:rPr>
          <w:t xml:space="preserve">NDS security mechanisms operate on </w:t>
        </w:r>
        <w:r>
          <w:rPr>
            <w:rStyle w:val="Hyperlink"/>
            <w:noProof/>
          </w:rPr>
          <w:t>the IP layer and above and make</w:t>
        </w:r>
        <w:r w:rsidR="00F009AE" w:rsidRPr="00FA7F41">
          <w:rPr>
            <w:rStyle w:val="Hyperlink"/>
            <w:noProof/>
          </w:rPr>
          <w:t xml:space="preserve"> no assumption on underlaying accesses or protocols i.e. if it is wired or wireless.</w:t>
        </w:r>
      </w:hyperlink>
    </w:p>
    <w:p w14:paraId="07617CDC" w14:textId="0C7538E6" w:rsidR="00F009AE" w:rsidRDefault="00D2069F">
      <w:pPr>
        <w:pStyle w:val="TableofFigures"/>
        <w:tabs>
          <w:tab w:val="right" w:leader="dot" w:pos="9629"/>
        </w:tabs>
        <w:rPr>
          <w:rFonts w:asciiTheme="minorHAnsi" w:eastAsiaTheme="minorEastAsia" w:hAnsiTheme="minorHAnsi"/>
          <w:b w:val="0"/>
          <w:noProof/>
          <w:lang w:eastAsia="en-GB"/>
        </w:rPr>
      </w:pPr>
      <w:hyperlink w:anchor="_Toc528850347" w:history="1">
        <w:r w:rsidR="00F009AE" w:rsidRPr="00FA7F41">
          <w:rPr>
            <w:rStyle w:val="Hyperlink"/>
            <w:noProof/>
          </w:rPr>
          <w:t>Observation 5</w:t>
        </w:r>
        <w:r w:rsidR="00F009AE">
          <w:rPr>
            <w:rFonts w:asciiTheme="minorHAnsi" w:eastAsiaTheme="minorEastAsia" w:hAnsiTheme="minorHAnsi"/>
            <w:b w:val="0"/>
            <w:noProof/>
            <w:lang w:eastAsia="en-GB"/>
          </w:rPr>
          <w:tab/>
        </w:r>
        <w:r w:rsidR="00F009AE" w:rsidRPr="00FA7F41">
          <w:rPr>
            <w:rStyle w:val="Hyperlink"/>
            <w:noProof/>
          </w:rPr>
          <w:t>NDS security mechanisms can be used to protect F1 signalling in multi-hop IAB network as is, without any standardization impact.</w:t>
        </w:r>
      </w:hyperlink>
    </w:p>
    <w:p w14:paraId="0F0980AB" w14:textId="4E9B3CED" w:rsidR="00703D10" w:rsidRPr="00204338" w:rsidRDefault="00703D10" w:rsidP="00703D10">
      <w:pPr>
        <w:pStyle w:val="BodyText"/>
      </w:pPr>
      <w:r>
        <w:rPr>
          <w:b/>
          <w:bCs/>
        </w:rPr>
        <w:fldChar w:fldCharType="end"/>
      </w:r>
    </w:p>
    <w:p w14:paraId="28EC80C3" w14:textId="1D9FD044" w:rsidR="00192E72" w:rsidRDefault="00A345C3" w:rsidP="00A345C3">
      <w:pPr>
        <w:pStyle w:val="Heading1"/>
      </w:pPr>
      <w:r>
        <w:t>Annex A</w:t>
      </w:r>
    </w:p>
    <w:p w14:paraId="49D91CC4" w14:textId="77777777" w:rsidR="00A345C3" w:rsidRPr="000B51B7" w:rsidRDefault="00D2069F" w:rsidP="00A345C3">
      <w:pPr>
        <w:pStyle w:val="Doc-title"/>
        <w:rPr>
          <w:lang w:val="en-US"/>
        </w:rPr>
      </w:pPr>
      <w:hyperlink r:id="rId16" w:history="1">
        <w:r w:rsidR="00A345C3" w:rsidRPr="000B51B7">
          <w:rPr>
            <w:rStyle w:val="Hyperlink"/>
            <w:lang w:val="en-US"/>
          </w:rPr>
          <w:t>R2-1814071</w:t>
        </w:r>
      </w:hyperlink>
      <w:r w:rsidR="00A345C3" w:rsidRPr="000B51B7">
        <w:rPr>
          <w:lang w:val="en-US"/>
        </w:rPr>
        <w:tab/>
        <w:t>Comparison of Adapt with vs. without IP for IAB arch 1</w:t>
      </w:r>
      <w:r w:rsidR="00A345C3" w:rsidRPr="000B51B7">
        <w:rPr>
          <w:lang w:val="en-US"/>
        </w:rPr>
        <w:tab/>
        <w:t>Qualcomm Inc</w:t>
      </w:r>
      <w:r w:rsidR="00A345C3" w:rsidRPr="000B51B7">
        <w:rPr>
          <w:lang w:val="en-US"/>
        </w:rPr>
        <w:tab/>
        <w:t>discussion</w:t>
      </w:r>
    </w:p>
    <w:p w14:paraId="293173F4" w14:textId="77777777" w:rsidR="00A345C3" w:rsidRDefault="00A345C3" w:rsidP="00A345C3">
      <w:pPr>
        <w:pStyle w:val="Doc-text2"/>
      </w:pPr>
      <w:r>
        <w:t>-</w:t>
      </w:r>
      <w:r>
        <w:tab/>
        <w:t>Nokia points out that what is visible is the IP flow.</w:t>
      </w:r>
    </w:p>
    <w:p w14:paraId="693A2EEE" w14:textId="77777777" w:rsidR="00A345C3" w:rsidRDefault="00A345C3" w:rsidP="00A345C3">
      <w:pPr>
        <w:pStyle w:val="Doc-text2"/>
      </w:pPr>
      <w:r>
        <w:t>-</w:t>
      </w:r>
      <w:r>
        <w:tab/>
        <w:t>Nokia doesn’t agree with “</w:t>
      </w:r>
      <w:r w:rsidRPr="008C1409">
        <w:t>Additional effort when upgrading IAB-nodes to IAB-donor-DUs</w:t>
      </w:r>
      <w:r>
        <w:t>”</w:t>
      </w:r>
    </w:p>
    <w:p w14:paraId="782751C0" w14:textId="77777777" w:rsidR="00A345C3" w:rsidRDefault="00A345C3" w:rsidP="00A345C3">
      <w:pPr>
        <w:pStyle w:val="Doc-text2"/>
      </w:pPr>
      <w:r>
        <w:t>=&gt;</w:t>
      </w:r>
      <w:r>
        <w:tab/>
        <w:t xml:space="preserve">Noted </w:t>
      </w:r>
    </w:p>
    <w:p w14:paraId="1778252B" w14:textId="77777777" w:rsidR="00A345C3" w:rsidRDefault="00A345C3" w:rsidP="00A345C3">
      <w:pPr>
        <w:pStyle w:val="Doc-text2"/>
      </w:pPr>
    </w:p>
    <w:p w14:paraId="7736A42E" w14:textId="77777777" w:rsidR="00A345C3" w:rsidRPr="000B51B7" w:rsidRDefault="00A345C3" w:rsidP="00A345C3">
      <w:pPr>
        <w:pStyle w:val="EmailDiscussion"/>
        <w:spacing w:line="240" w:lineRule="auto"/>
        <w:rPr>
          <w:lang w:val="en-US"/>
        </w:rPr>
      </w:pPr>
      <w:r w:rsidRPr="000B51B7">
        <w:rPr>
          <w:lang w:val="en-US"/>
        </w:rPr>
        <w:t>[103bis#</w:t>
      </w:r>
      <w:proofErr w:type="gramStart"/>
      <w:r w:rsidRPr="000B51B7">
        <w:rPr>
          <w:lang w:val="en-US"/>
        </w:rPr>
        <w:t>xx][</w:t>
      </w:r>
      <w:proofErr w:type="gramEnd"/>
      <w:r w:rsidRPr="000B51B7">
        <w:rPr>
          <w:lang w:val="en-US"/>
        </w:rPr>
        <w:t>NR - IAB] Adaptation layer non-IP or IP (Ericsson)</w:t>
      </w:r>
    </w:p>
    <w:p w14:paraId="06457672" w14:textId="77777777" w:rsidR="00A345C3" w:rsidRDefault="00A345C3" w:rsidP="00A345C3">
      <w:pPr>
        <w:pStyle w:val="EmailDiscussion2"/>
      </w:pPr>
      <w:r>
        <w:tab/>
        <w:t>Intended outcome: Agree on TP for c</w:t>
      </w:r>
      <w:r w:rsidRPr="008C1409">
        <w:t>omparison between non-IP-based and IP-based Adapt for architecture 1a</w:t>
      </w:r>
    </w:p>
    <w:p w14:paraId="31DD9F19" w14:textId="77777777" w:rsidR="00A345C3" w:rsidRDefault="00A345C3" w:rsidP="00A345C3">
      <w:pPr>
        <w:pStyle w:val="EmailDiscussion2"/>
      </w:pPr>
      <w:r>
        <w:tab/>
        <w:t xml:space="preserve">Deadline:  Thursday 2018-11-02 </w:t>
      </w:r>
    </w:p>
    <w:p w14:paraId="1E2D57F4" w14:textId="77777777" w:rsidR="00A345C3" w:rsidRDefault="00A345C3" w:rsidP="00A345C3">
      <w:pPr>
        <w:pStyle w:val="EmailDiscussion2"/>
      </w:pPr>
    </w:p>
    <w:p w14:paraId="4C93E543" w14:textId="77777777" w:rsidR="00A345C3" w:rsidRDefault="00A345C3" w:rsidP="00A345C3">
      <w:pPr>
        <w:pStyle w:val="Doc-text2"/>
      </w:pPr>
    </w:p>
    <w:p w14:paraId="60CF08F7" w14:textId="77777777" w:rsidR="00A345C3" w:rsidRPr="008C1409" w:rsidRDefault="00A345C3" w:rsidP="00A345C3">
      <w:pPr>
        <w:pStyle w:val="Doc-text2"/>
        <w:rPr>
          <w:i/>
        </w:rPr>
      </w:pPr>
      <w:r w:rsidRPr="008C1409">
        <w:rPr>
          <w:i/>
        </w:rPr>
        <w:t>Discussion:</w:t>
      </w:r>
    </w:p>
    <w:p w14:paraId="0197CC78" w14:textId="77777777" w:rsidR="00A345C3" w:rsidRPr="00BA7510" w:rsidRDefault="00A345C3" w:rsidP="00A345C3">
      <w:pPr>
        <w:pStyle w:val="Doc-text2"/>
        <w:rPr>
          <w:i/>
        </w:rPr>
      </w:pPr>
      <w:r w:rsidRPr="00BA7510">
        <w:rPr>
          <w:i/>
        </w:rPr>
        <w:t>Downscoping of adaptation with or without IP</w:t>
      </w:r>
    </w:p>
    <w:p w14:paraId="378BB7D0" w14:textId="77777777" w:rsidR="00A345C3" w:rsidRDefault="00A345C3" w:rsidP="00A345C3">
      <w:pPr>
        <w:pStyle w:val="Doc-text2"/>
      </w:pPr>
      <w:r>
        <w:t>-</w:t>
      </w:r>
      <w:r>
        <w:tab/>
        <w:t xml:space="preserve">KDDI thinks that we should identify what the problems are with each solution </w:t>
      </w:r>
    </w:p>
    <w:p w14:paraId="06178474" w14:textId="77777777" w:rsidR="00A345C3" w:rsidRDefault="00A345C3" w:rsidP="00A345C3">
      <w:pPr>
        <w:pStyle w:val="Doc-text2"/>
      </w:pPr>
      <w:r>
        <w:t>-</w:t>
      </w:r>
      <w:r>
        <w:tab/>
        <w:t xml:space="preserve">Ericsson would like to add some additional benefits to the comparison table </w:t>
      </w:r>
    </w:p>
    <w:p w14:paraId="4F410592" w14:textId="77777777" w:rsidR="00A345C3" w:rsidRDefault="00A345C3" w:rsidP="00A345C3">
      <w:pPr>
        <w:pStyle w:val="Doc-text2"/>
      </w:pPr>
      <w:r>
        <w:t>-</w:t>
      </w:r>
      <w:r>
        <w:tab/>
        <w:t>ZTE thinks that we can keep the GTP header and then work on the other headers. Intel is concerned with the overhead.  Nokia thinks the overhead is overestimated.</w:t>
      </w:r>
    </w:p>
    <w:p w14:paraId="0C7F8B0F" w14:textId="77777777" w:rsidR="00A345C3" w:rsidRDefault="00A345C3" w:rsidP="00A345C3">
      <w:pPr>
        <w:pStyle w:val="Doc-text2"/>
      </w:pPr>
      <w:r>
        <w:t>-</w:t>
      </w:r>
      <w:r>
        <w:tab/>
        <w:t xml:space="preserve">Qualcomm explains that GTP header can still be there with the solution without IP. </w:t>
      </w:r>
    </w:p>
    <w:p w14:paraId="140669D6" w14:textId="77777777" w:rsidR="00A345C3" w:rsidRDefault="00A345C3" w:rsidP="00A345C3">
      <w:pPr>
        <w:pStyle w:val="Doc-text2"/>
      </w:pPr>
      <w:r>
        <w:t>-</w:t>
      </w:r>
      <w:r>
        <w:tab/>
        <w:t xml:space="preserve">AT&amp;T and KDDI sees a complexity associated with integration of non-IP.  Huawei doesn’t see the issue.  </w:t>
      </w:r>
    </w:p>
    <w:p w14:paraId="5516F0BC" w14:textId="77777777" w:rsidR="00A345C3" w:rsidRDefault="00A345C3" w:rsidP="00A345C3">
      <w:pPr>
        <w:pStyle w:val="Doc-text2"/>
      </w:pPr>
      <w:r>
        <w:t>-</w:t>
      </w:r>
      <w:r>
        <w:tab/>
        <w:t>Nokia thinks we need take a closer look in more details, with the unified design in mind</w:t>
      </w:r>
    </w:p>
    <w:p w14:paraId="6C1E4CC3" w14:textId="77777777" w:rsidR="00A345C3" w:rsidRDefault="00A345C3" w:rsidP="00A345C3">
      <w:pPr>
        <w:pStyle w:val="Doc-text2"/>
      </w:pPr>
      <w:r>
        <w:t>-</w:t>
      </w:r>
      <w:r>
        <w:tab/>
        <w:t xml:space="preserve">Huawei would like to see a paper from Ericsson explaining how security NDS would work.  Qualcomm explains that NDS is known protocol and it should work.  </w:t>
      </w:r>
    </w:p>
    <w:p w14:paraId="17058557" w14:textId="77777777" w:rsidR="00A345C3" w:rsidRPr="00A345C3" w:rsidRDefault="00A345C3" w:rsidP="00A345C3">
      <w:pPr>
        <w:rPr>
          <w:lang w:val="x-none" w:eastAsia="ja-JP"/>
        </w:rPr>
      </w:pPr>
    </w:p>
    <w:p w14:paraId="052A11FF" w14:textId="3A0108E0" w:rsidR="00233792" w:rsidRPr="000B51B7" w:rsidRDefault="00233792" w:rsidP="00344FCD">
      <w:pPr>
        <w:pStyle w:val="Proposal"/>
        <w:numPr>
          <w:ilvl w:val="0"/>
          <w:numId w:val="0"/>
        </w:numPr>
        <w:rPr>
          <w:b w:val="0"/>
          <w:lang w:val="en-US" w:eastAsia="ja-JP"/>
        </w:rPr>
      </w:pPr>
    </w:p>
    <w:p w14:paraId="54BE5DC7" w14:textId="2620846B" w:rsidR="00233792" w:rsidRPr="000B51B7" w:rsidRDefault="00233792" w:rsidP="00344FCD">
      <w:pPr>
        <w:pStyle w:val="Proposal"/>
        <w:numPr>
          <w:ilvl w:val="0"/>
          <w:numId w:val="0"/>
        </w:numPr>
        <w:rPr>
          <w:b w:val="0"/>
          <w:lang w:val="en-US" w:eastAsia="ja-JP"/>
        </w:rPr>
      </w:pPr>
    </w:p>
    <w:p w14:paraId="4884D0A4" w14:textId="2A450044" w:rsidR="00233792" w:rsidRPr="000B51B7" w:rsidRDefault="00233792" w:rsidP="00344FCD">
      <w:pPr>
        <w:pStyle w:val="Proposal"/>
        <w:numPr>
          <w:ilvl w:val="0"/>
          <w:numId w:val="0"/>
        </w:numPr>
        <w:rPr>
          <w:b w:val="0"/>
          <w:lang w:val="en-US" w:eastAsia="ja-JP"/>
        </w:rPr>
      </w:pPr>
    </w:p>
    <w:p w14:paraId="3427FEA1" w14:textId="7D603CBA" w:rsidR="00233792" w:rsidRPr="000B51B7" w:rsidRDefault="00233792" w:rsidP="00344FCD">
      <w:pPr>
        <w:pStyle w:val="Proposal"/>
        <w:numPr>
          <w:ilvl w:val="0"/>
          <w:numId w:val="0"/>
        </w:numPr>
        <w:rPr>
          <w:b w:val="0"/>
          <w:lang w:val="en-US" w:eastAsia="ja-JP"/>
        </w:rPr>
      </w:pPr>
    </w:p>
    <w:p w14:paraId="56BA3066" w14:textId="77777777" w:rsidR="003A7EF3" w:rsidRPr="000B51B7" w:rsidRDefault="003A7EF3" w:rsidP="00CE0424">
      <w:pPr>
        <w:pStyle w:val="BodyText"/>
        <w:rPr>
          <w:lang w:val="en-US"/>
        </w:rPr>
      </w:pPr>
      <w:bookmarkStart w:id="13" w:name="_In-sequence_SDU_delivery"/>
      <w:bookmarkEnd w:id="13"/>
    </w:p>
    <w:sectPr w:rsidR="003A7EF3" w:rsidRPr="000B51B7" w:rsidSect="00C473A5">
      <w:headerReference w:type="even" r:id="rId17"/>
      <w:footerReference w:type="default" r:id="rId18"/>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acd wne:acdName="acd6"/>
    </wne:keymap>
    <wne:keymap wne:kcmPrimary="0331">
      <wne:acd wne:acdName="acd0"/>
    </wne:keymap>
    <wne:keymap wne:kcmPrimary="0332">
      <wne:acd wne:acdName="acd1"/>
    </wne:keymap>
    <wne:keymap wne:kcmPrimary="0333">
      <wne:acd wne:acdName="acd2"/>
    </wne:keymap>
    <wne:keymap wne:kcmPrimary="0334">
      <wne:acd wne:acdName="acd3"/>
    </wne:keymap>
    <wne:keymap wne:kcmPrimary="0335">
      <wne:acd wne:acdName="acd4"/>
    </wne:keymap>
    <wne:keymap wne:kcmPrimary="034F">
      <wne:acd wne:acdName="acd10"/>
    </wne:keymap>
    <wne:keymap wne:kcmPrimary="0350">
      <wne:acd wne:acdName="acd5"/>
    </wne:keymap>
    <wne:keymap wne:kcmPrimary="0431">
      <wne:acd wne:acdName="acd6"/>
    </wne:keymap>
    <wne:keymap wne:kcmPrimary="0432">
      <wne:acd wne:acdName="acd7"/>
    </wne:keymap>
    <wne:keymap wne:kcmPrimary="0433">
      <wne:acd wne:acdName="acd8"/>
    </wne:keymap>
    <wne:keymap wne:kcmPrimary="0434">
      <wne:acd wne:acdName="acd9"/>
    </wne:keymap>
    <wne:keymap wne:kcmPrimary="0435">
      <wne:acd wne:acdName="acd15"/>
    </wne:keymap>
    <wne:keymap wne:kcmPrimary="0442">
      <wne:acd wne:acdName="acd12"/>
    </wne:keymap>
    <wne:keymap wne:kcmPrimary="044C">
      <wne:acd wne:acdName="acd16"/>
    </wne:keymap>
    <wne:keymap wne:kcmPrimary="044E">
      <wne:acd wne:acdName="acd11"/>
    </wne:keymap>
    <wne:keymap wne:kcmPrimary="044F">
      <wne:acd wne:acdName="acd10"/>
    </wne:keymap>
    <wne:keymap wne:kcmPrimary="0454">
      <wne:acd wne:acdName="acd13"/>
    </wne:keymap>
    <wne:keymap wne:kcmPrimary="0531">
      <wne:acd wne:acdName="acd0"/>
    </wne:keymap>
    <wne:keymap wne:kcmPrimary="0550">
      <wne:acd wne:acdName="acd17"/>
    </wne:keymap>
    <wne:keymap wne:kcmPrimary="0554">
      <wne:acd wne:acdName="acd18"/>
    </wne:keymap>
    <wne:keymap wne:kcmPrimary="0745">
      <wne:acd wne:acdName="acd14"/>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Entry wne:acdName="acd17"/>
      <wne:acdEntry wne:acdName="acd18"/>
    </wne:acdManifest>
  </wne:toolbars>
  <wne:acds>
    <wne:acd wne:argValue="AgBCADEA" wne:acdName="acd0" wne:fciIndexBasedOn="0065"/>
    <wne:acd wne:argValue="AgBCADIA" wne:acdName="acd1" wne:fciIndexBasedOn="0065"/>
    <wne:acd wne:argValue="AgBCADMA" wne:acdName="acd2" wne:fciIndexBasedOn="0065"/>
    <wne:acd wne:argValue="AgBCADQA" wne:acdName="acd3" wne:fciIndexBasedOn="0065"/>
    <wne:acd wne:argValue="AgBCADUA" wne:acdName="acd4" wne:fciIndexBasedOn="0065"/>
    <wne:acd wne:argValue="AgBQAHIAbwBwAG8AcwBhAGwA" wne:acdName="acd5" wne:fciIndexBasedOn="0065"/>
    <wne:acd wne:argValue="AQAAAAEA" wne:acdName="acd6" wne:fciIndexBasedOn="0065"/>
    <wne:acd wne:argValue="AQAAAAIA" wne:acdName="acd7" wne:fciIndexBasedOn="0065"/>
    <wne:acd wne:argValue="AQAAAAMA" wne:acdName="acd8" wne:fciIndexBasedOn="0065"/>
    <wne:acd wne:argValue="AQAAAAQA" wne:acdName="acd9" wne:fciIndexBasedOn="0065"/>
    <wne:acd wne:argValue="AgBPAGIAcwBlAHIAdgBhAHQAaQBvAG4A" wne:acdName="acd10" wne:fciIndexBasedOn="0065"/>
    <wne:acd wne:argValue="AQAAAAAA" wne:acdName="acd11" wne:fciIndexBasedOn="0065"/>
    <wne:acd wne:argValue="AQAAAEIA" wne:acdName="acd12" wne:fciIndexBasedOn="0065"/>
    <wne:acd wne:argValue="AgBEAG8AYwAtAHQAZQB4AHQAMgA=" wne:acdName="acd13" wne:fciIndexBasedOn="0065"/>
    <wne:acd wne:argValue="AgBFAG0AYQBpAGwARABpAHMAYwB1AHMAcwBpAG8AbgA=" wne:acdName="acd14" wne:fciIndexBasedOn="0065"/>
    <wne:acd wne:argValue="AQAAAAUA" wne:acdName="acd15" wne:fciIndexBasedOn="0065"/>
    <wne:acd wne:argValue="AQAAADAA" wne:acdName="acd16" wne:fciIndexBasedOn="0065"/>
    <wne:acd wne:argValue="AgBQAEwA" wne:acdName="acd17" wne:fciIndexBasedOn="0065"/>
    <wne:acd wne:argValue="AgBUAEgA" wne:acdName="acd1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CFC23B" w14:textId="77777777" w:rsidR="00291E43" w:rsidRDefault="00291E43">
      <w:r>
        <w:separator/>
      </w:r>
    </w:p>
  </w:endnote>
  <w:endnote w:type="continuationSeparator" w:id="0">
    <w:p w14:paraId="080C984F" w14:textId="77777777" w:rsidR="00291E43" w:rsidRDefault="00291E43">
      <w:r>
        <w:continuationSeparator/>
      </w:r>
    </w:p>
  </w:endnote>
  <w:endnote w:type="continuationNotice" w:id="1">
    <w:p w14:paraId="1CAF145E" w14:textId="77777777" w:rsidR="00291E43" w:rsidRDefault="00291E4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noProof w:val="0"/>
      </w:rPr>
      <w:id w:val="1350063930"/>
      <w:docPartObj>
        <w:docPartGallery w:val="Page Numbers (Bottom of Page)"/>
        <w:docPartUnique/>
      </w:docPartObj>
    </w:sdtPr>
    <w:sdtEndPr>
      <w:rPr>
        <w:noProof/>
      </w:rPr>
    </w:sdtEndPr>
    <w:sdtContent>
      <w:p w14:paraId="7297A3D1" w14:textId="17B20941" w:rsidR="00030568" w:rsidRDefault="00030568">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2B5B4613" w14:textId="6AFFCE3B" w:rsidR="00050950" w:rsidRDefault="00050950" w:rsidP="00313FD6">
    <w:pPr>
      <w:pStyle w:val="Footer"/>
      <w:tabs>
        <w:tab w:val="center" w:pos="4820"/>
        <w:tab w:val="right" w:pos="9639"/>
      </w:tabs>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0BA4A8" w14:textId="77777777" w:rsidR="00291E43" w:rsidRDefault="00291E43">
      <w:r>
        <w:separator/>
      </w:r>
    </w:p>
  </w:footnote>
  <w:footnote w:type="continuationSeparator" w:id="0">
    <w:p w14:paraId="004B0C7D" w14:textId="77777777" w:rsidR="00291E43" w:rsidRDefault="00291E43">
      <w:r>
        <w:continuationSeparator/>
      </w:r>
    </w:p>
  </w:footnote>
  <w:footnote w:type="continuationNotice" w:id="1">
    <w:p w14:paraId="37A7AD47" w14:textId="77777777" w:rsidR="00291E43" w:rsidRDefault="00291E4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328476" w14:textId="77777777" w:rsidR="00050950" w:rsidRDefault="0005095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B9D0117"/>
    <w:multiLevelType w:val="hybridMultilevel"/>
    <w:tmpl w:val="99E45FF2"/>
    <w:lvl w:ilvl="0" w:tplc="0C9E5D9C">
      <w:start w:val="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CA2332F"/>
    <w:multiLevelType w:val="hybridMultilevel"/>
    <w:tmpl w:val="939EA4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CDA7B5E"/>
    <w:multiLevelType w:val="hybridMultilevel"/>
    <w:tmpl w:val="278EF2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74F0943"/>
    <w:multiLevelType w:val="hybridMultilevel"/>
    <w:tmpl w:val="18D27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7EB7985"/>
    <w:multiLevelType w:val="hybridMultilevel"/>
    <w:tmpl w:val="8F32141E"/>
    <w:lvl w:ilvl="0" w:tplc="E2CE98C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38E519D"/>
    <w:multiLevelType w:val="hybridMultilevel"/>
    <w:tmpl w:val="A9EA230A"/>
    <w:lvl w:ilvl="0" w:tplc="0F3A75DA">
      <w:start w:val="2"/>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E526E0D"/>
    <w:multiLevelType w:val="hybridMultilevel"/>
    <w:tmpl w:val="619E668A"/>
    <w:lvl w:ilvl="0" w:tplc="08090001">
      <w:start w:val="1"/>
      <w:numFmt w:val="bullet"/>
      <w:lvlText w:val=""/>
      <w:lvlJc w:val="left"/>
      <w:pPr>
        <w:ind w:left="36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21"/>
  </w:num>
  <w:num w:numId="3">
    <w:abstractNumId w:val="16"/>
  </w:num>
  <w:num w:numId="4">
    <w:abstractNumId w:val="17"/>
  </w:num>
  <w:num w:numId="5">
    <w:abstractNumId w:val="11"/>
  </w:num>
  <w:num w:numId="6">
    <w:abstractNumId w:val="19"/>
  </w:num>
  <w:num w:numId="7">
    <w:abstractNumId w:val="25"/>
  </w:num>
  <w:num w:numId="8">
    <w:abstractNumId w:val="12"/>
  </w:num>
  <w:num w:numId="9">
    <w:abstractNumId w:val="10"/>
  </w:num>
  <w:num w:numId="10">
    <w:abstractNumId w:val="2"/>
  </w:num>
  <w:num w:numId="11">
    <w:abstractNumId w:val="1"/>
  </w:num>
  <w:num w:numId="12">
    <w:abstractNumId w:val="0"/>
  </w:num>
  <w:num w:numId="13">
    <w:abstractNumId w:val="23"/>
  </w:num>
  <w:num w:numId="14">
    <w:abstractNumId w:val="24"/>
  </w:num>
  <w:num w:numId="15">
    <w:abstractNumId w:val="18"/>
  </w:num>
  <w:num w:numId="16">
    <w:abstractNumId w:val="26"/>
  </w:num>
  <w:num w:numId="17">
    <w:abstractNumId w:val="8"/>
  </w:num>
  <w:num w:numId="18">
    <w:abstractNumId w:val="9"/>
  </w:num>
  <w:num w:numId="19">
    <w:abstractNumId w:val="4"/>
  </w:num>
  <w:num w:numId="20">
    <w:abstractNumId w:val="28"/>
  </w:num>
  <w:num w:numId="21">
    <w:abstractNumId w:val="13"/>
  </w:num>
  <w:num w:numId="22">
    <w:abstractNumId w:val="27"/>
  </w:num>
  <w:num w:numId="23">
    <w:abstractNumId w:val="5"/>
  </w:num>
  <w:num w:numId="24">
    <w:abstractNumId w:val="14"/>
  </w:num>
  <w:num w:numId="25">
    <w:abstractNumId w:val="22"/>
  </w:num>
  <w:num w:numId="26">
    <w:abstractNumId w:val="20"/>
  </w:num>
  <w:num w:numId="27">
    <w:abstractNumId w:val="16"/>
  </w:num>
  <w:num w:numId="28">
    <w:abstractNumId w:val="16"/>
  </w:num>
  <w:num w:numId="29">
    <w:abstractNumId w:val="16"/>
  </w:num>
  <w:num w:numId="30">
    <w:abstractNumId w:val="7"/>
  </w:num>
  <w:num w:numId="31">
    <w:abstractNumId w:val="6"/>
  </w:num>
  <w:num w:numId="32">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60EC"/>
    <w:rsid w:val="000006E1"/>
    <w:rsid w:val="00002A37"/>
    <w:rsid w:val="00002B9F"/>
    <w:rsid w:val="0000564C"/>
    <w:rsid w:val="00006446"/>
    <w:rsid w:val="00006896"/>
    <w:rsid w:val="00007CDC"/>
    <w:rsid w:val="000116AE"/>
    <w:rsid w:val="00011B28"/>
    <w:rsid w:val="00012BAC"/>
    <w:rsid w:val="00015D15"/>
    <w:rsid w:val="0002564D"/>
    <w:rsid w:val="00025ECA"/>
    <w:rsid w:val="00030568"/>
    <w:rsid w:val="0003080C"/>
    <w:rsid w:val="000322C7"/>
    <w:rsid w:val="000325B8"/>
    <w:rsid w:val="00034C15"/>
    <w:rsid w:val="00036BA1"/>
    <w:rsid w:val="000422E2"/>
    <w:rsid w:val="00042F22"/>
    <w:rsid w:val="000444EF"/>
    <w:rsid w:val="00050950"/>
    <w:rsid w:val="00052A07"/>
    <w:rsid w:val="000534E3"/>
    <w:rsid w:val="00055C14"/>
    <w:rsid w:val="0005606A"/>
    <w:rsid w:val="00057117"/>
    <w:rsid w:val="000609AD"/>
    <w:rsid w:val="000616E7"/>
    <w:rsid w:val="0006487E"/>
    <w:rsid w:val="00065E1A"/>
    <w:rsid w:val="000776A2"/>
    <w:rsid w:val="00077E5F"/>
    <w:rsid w:val="0008036A"/>
    <w:rsid w:val="00080B4B"/>
    <w:rsid w:val="00081AE6"/>
    <w:rsid w:val="00082F31"/>
    <w:rsid w:val="000855EB"/>
    <w:rsid w:val="00085B52"/>
    <w:rsid w:val="000866F2"/>
    <w:rsid w:val="0009009F"/>
    <w:rsid w:val="00091557"/>
    <w:rsid w:val="000924C1"/>
    <w:rsid w:val="000924F0"/>
    <w:rsid w:val="00093474"/>
    <w:rsid w:val="0009510F"/>
    <w:rsid w:val="000A0C8B"/>
    <w:rsid w:val="000A1B7B"/>
    <w:rsid w:val="000A56F2"/>
    <w:rsid w:val="000A7882"/>
    <w:rsid w:val="000B1979"/>
    <w:rsid w:val="000B2719"/>
    <w:rsid w:val="000B3A8F"/>
    <w:rsid w:val="000B4AB9"/>
    <w:rsid w:val="000B51B7"/>
    <w:rsid w:val="000B58C3"/>
    <w:rsid w:val="000B61E9"/>
    <w:rsid w:val="000C165A"/>
    <w:rsid w:val="000C2E19"/>
    <w:rsid w:val="000C55F5"/>
    <w:rsid w:val="000C75C5"/>
    <w:rsid w:val="000C7EB7"/>
    <w:rsid w:val="000D0D07"/>
    <w:rsid w:val="000D4797"/>
    <w:rsid w:val="000D5264"/>
    <w:rsid w:val="000D6D03"/>
    <w:rsid w:val="000E0527"/>
    <w:rsid w:val="000E0DD0"/>
    <w:rsid w:val="000E1E92"/>
    <w:rsid w:val="000E6858"/>
    <w:rsid w:val="000F06D6"/>
    <w:rsid w:val="000F0EB1"/>
    <w:rsid w:val="000F1106"/>
    <w:rsid w:val="000F3BE9"/>
    <w:rsid w:val="000F3F6C"/>
    <w:rsid w:val="000F5C52"/>
    <w:rsid w:val="000F6DF3"/>
    <w:rsid w:val="001005FF"/>
    <w:rsid w:val="00103647"/>
    <w:rsid w:val="001062FB"/>
    <w:rsid w:val="001063E6"/>
    <w:rsid w:val="0011051C"/>
    <w:rsid w:val="0011080F"/>
    <w:rsid w:val="00111428"/>
    <w:rsid w:val="00113CF4"/>
    <w:rsid w:val="00114B33"/>
    <w:rsid w:val="001153EA"/>
    <w:rsid w:val="00115643"/>
    <w:rsid w:val="00116765"/>
    <w:rsid w:val="00120D5B"/>
    <w:rsid w:val="001219F5"/>
    <w:rsid w:val="00121A20"/>
    <w:rsid w:val="0012377F"/>
    <w:rsid w:val="00124086"/>
    <w:rsid w:val="00124314"/>
    <w:rsid w:val="001250D2"/>
    <w:rsid w:val="001265C8"/>
    <w:rsid w:val="00126B4A"/>
    <w:rsid w:val="00131D64"/>
    <w:rsid w:val="00132FD0"/>
    <w:rsid w:val="00133FCF"/>
    <w:rsid w:val="001344C0"/>
    <w:rsid w:val="001346FA"/>
    <w:rsid w:val="00135252"/>
    <w:rsid w:val="001352E1"/>
    <w:rsid w:val="001368B4"/>
    <w:rsid w:val="00136BAA"/>
    <w:rsid w:val="00137AB5"/>
    <w:rsid w:val="00137F0B"/>
    <w:rsid w:val="00137F5C"/>
    <w:rsid w:val="0014602B"/>
    <w:rsid w:val="00151E23"/>
    <w:rsid w:val="001526E0"/>
    <w:rsid w:val="001551B5"/>
    <w:rsid w:val="00163582"/>
    <w:rsid w:val="001659C1"/>
    <w:rsid w:val="00171D62"/>
    <w:rsid w:val="00173A8E"/>
    <w:rsid w:val="00174575"/>
    <w:rsid w:val="0017502C"/>
    <w:rsid w:val="0018143F"/>
    <w:rsid w:val="00181FF8"/>
    <w:rsid w:val="00182F12"/>
    <w:rsid w:val="00184909"/>
    <w:rsid w:val="001859ED"/>
    <w:rsid w:val="00190AC1"/>
    <w:rsid w:val="00192E72"/>
    <w:rsid w:val="0019341A"/>
    <w:rsid w:val="00194F40"/>
    <w:rsid w:val="00197713"/>
    <w:rsid w:val="00197DF9"/>
    <w:rsid w:val="001A1987"/>
    <w:rsid w:val="001A2310"/>
    <w:rsid w:val="001A255A"/>
    <w:rsid w:val="001A2564"/>
    <w:rsid w:val="001A2CF7"/>
    <w:rsid w:val="001A6173"/>
    <w:rsid w:val="001A6CBA"/>
    <w:rsid w:val="001A704A"/>
    <w:rsid w:val="001B0D97"/>
    <w:rsid w:val="001B5A5D"/>
    <w:rsid w:val="001C0D89"/>
    <w:rsid w:val="001C117A"/>
    <w:rsid w:val="001C1CE5"/>
    <w:rsid w:val="001C3D2A"/>
    <w:rsid w:val="001C41B9"/>
    <w:rsid w:val="001C746F"/>
    <w:rsid w:val="001D1081"/>
    <w:rsid w:val="001D15F5"/>
    <w:rsid w:val="001D297F"/>
    <w:rsid w:val="001D51BA"/>
    <w:rsid w:val="001D53E7"/>
    <w:rsid w:val="001D6342"/>
    <w:rsid w:val="001D6D53"/>
    <w:rsid w:val="001D6DC9"/>
    <w:rsid w:val="001E58E2"/>
    <w:rsid w:val="001E7AED"/>
    <w:rsid w:val="001F0CEE"/>
    <w:rsid w:val="001F3916"/>
    <w:rsid w:val="001F54C5"/>
    <w:rsid w:val="001F662C"/>
    <w:rsid w:val="001F7074"/>
    <w:rsid w:val="001F709C"/>
    <w:rsid w:val="00200490"/>
    <w:rsid w:val="00201F3A"/>
    <w:rsid w:val="00203F96"/>
    <w:rsid w:val="00204338"/>
    <w:rsid w:val="002069B2"/>
    <w:rsid w:val="00207CBB"/>
    <w:rsid w:val="00207DE1"/>
    <w:rsid w:val="00207FA3"/>
    <w:rsid w:val="00214DA8"/>
    <w:rsid w:val="00214EB0"/>
    <w:rsid w:val="00215423"/>
    <w:rsid w:val="002158FA"/>
    <w:rsid w:val="00220600"/>
    <w:rsid w:val="002224DB"/>
    <w:rsid w:val="00223FCB"/>
    <w:rsid w:val="002252C3"/>
    <w:rsid w:val="00225C54"/>
    <w:rsid w:val="00230765"/>
    <w:rsid w:val="00230D18"/>
    <w:rsid w:val="002319E4"/>
    <w:rsid w:val="00231B50"/>
    <w:rsid w:val="00233792"/>
    <w:rsid w:val="00235632"/>
    <w:rsid w:val="00235872"/>
    <w:rsid w:val="0023664B"/>
    <w:rsid w:val="00241559"/>
    <w:rsid w:val="002435B3"/>
    <w:rsid w:val="00245020"/>
    <w:rsid w:val="002458EB"/>
    <w:rsid w:val="002500C8"/>
    <w:rsid w:val="00254AE0"/>
    <w:rsid w:val="00257543"/>
    <w:rsid w:val="002617E7"/>
    <w:rsid w:val="00264228"/>
    <w:rsid w:val="00264334"/>
    <w:rsid w:val="0026473E"/>
    <w:rsid w:val="0026587D"/>
    <w:rsid w:val="00266214"/>
    <w:rsid w:val="00267C83"/>
    <w:rsid w:val="0027144F"/>
    <w:rsid w:val="00271813"/>
    <w:rsid w:val="00271F3A"/>
    <w:rsid w:val="00273278"/>
    <w:rsid w:val="002737F4"/>
    <w:rsid w:val="002805F5"/>
    <w:rsid w:val="00280751"/>
    <w:rsid w:val="002816FA"/>
    <w:rsid w:val="0028280A"/>
    <w:rsid w:val="00286ACD"/>
    <w:rsid w:val="00286C0C"/>
    <w:rsid w:val="00287838"/>
    <w:rsid w:val="002907B5"/>
    <w:rsid w:val="00291E43"/>
    <w:rsid w:val="0029256C"/>
    <w:rsid w:val="00292EB7"/>
    <w:rsid w:val="00293773"/>
    <w:rsid w:val="002943FD"/>
    <w:rsid w:val="00295B3A"/>
    <w:rsid w:val="00296227"/>
    <w:rsid w:val="00296F44"/>
    <w:rsid w:val="0029777D"/>
    <w:rsid w:val="002A055E"/>
    <w:rsid w:val="002A0595"/>
    <w:rsid w:val="002A1D4E"/>
    <w:rsid w:val="002A2869"/>
    <w:rsid w:val="002A2ECF"/>
    <w:rsid w:val="002A3F0A"/>
    <w:rsid w:val="002B24D6"/>
    <w:rsid w:val="002B3EBB"/>
    <w:rsid w:val="002B68EB"/>
    <w:rsid w:val="002C16C4"/>
    <w:rsid w:val="002C3934"/>
    <w:rsid w:val="002C41E6"/>
    <w:rsid w:val="002C4632"/>
    <w:rsid w:val="002D071A"/>
    <w:rsid w:val="002D0FC2"/>
    <w:rsid w:val="002D2635"/>
    <w:rsid w:val="002D2757"/>
    <w:rsid w:val="002D34B2"/>
    <w:rsid w:val="002D48B0"/>
    <w:rsid w:val="002D5B37"/>
    <w:rsid w:val="002D6B94"/>
    <w:rsid w:val="002D7637"/>
    <w:rsid w:val="002E17F2"/>
    <w:rsid w:val="002E42DC"/>
    <w:rsid w:val="002E7CAE"/>
    <w:rsid w:val="002F12A3"/>
    <w:rsid w:val="002F1CE8"/>
    <w:rsid w:val="002F2771"/>
    <w:rsid w:val="002F37A9"/>
    <w:rsid w:val="002F6B0A"/>
    <w:rsid w:val="00300DDD"/>
    <w:rsid w:val="00301B7E"/>
    <w:rsid w:val="00301CE6"/>
    <w:rsid w:val="003021FA"/>
    <w:rsid w:val="0030256B"/>
    <w:rsid w:val="0030501F"/>
    <w:rsid w:val="00307BA1"/>
    <w:rsid w:val="00311702"/>
    <w:rsid w:val="00311E82"/>
    <w:rsid w:val="00313FD6"/>
    <w:rsid w:val="003143BD"/>
    <w:rsid w:val="0031452F"/>
    <w:rsid w:val="00315363"/>
    <w:rsid w:val="003156DB"/>
    <w:rsid w:val="00317CBE"/>
    <w:rsid w:val="003203ED"/>
    <w:rsid w:val="00322C9F"/>
    <w:rsid w:val="00322E6A"/>
    <w:rsid w:val="00324D23"/>
    <w:rsid w:val="0032526E"/>
    <w:rsid w:val="00325956"/>
    <w:rsid w:val="003276EA"/>
    <w:rsid w:val="00331751"/>
    <w:rsid w:val="00334579"/>
    <w:rsid w:val="00335858"/>
    <w:rsid w:val="00336BDA"/>
    <w:rsid w:val="003421BF"/>
    <w:rsid w:val="00342BD7"/>
    <w:rsid w:val="003447F0"/>
    <w:rsid w:val="00344FCD"/>
    <w:rsid w:val="00346DB5"/>
    <w:rsid w:val="003473EA"/>
    <w:rsid w:val="003477B1"/>
    <w:rsid w:val="00350F3F"/>
    <w:rsid w:val="00357380"/>
    <w:rsid w:val="003602D9"/>
    <w:rsid w:val="003604CE"/>
    <w:rsid w:val="003648AA"/>
    <w:rsid w:val="00370E47"/>
    <w:rsid w:val="00372BD5"/>
    <w:rsid w:val="0037384D"/>
    <w:rsid w:val="003742AC"/>
    <w:rsid w:val="00377CE1"/>
    <w:rsid w:val="003829FF"/>
    <w:rsid w:val="00383339"/>
    <w:rsid w:val="00385BF0"/>
    <w:rsid w:val="00387005"/>
    <w:rsid w:val="00387D1F"/>
    <w:rsid w:val="003939FF"/>
    <w:rsid w:val="00393AA4"/>
    <w:rsid w:val="00394502"/>
    <w:rsid w:val="0039722B"/>
    <w:rsid w:val="003A2223"/>
    <w:rsid w:val="003A2A0F"/>
    <w:rsid w:val="003A3654"/>
    <w:rsid w:val="003A45A1"/>
    <w:rsid w:val="003A4883"/>
    <w:rsid w:val="003A5B0A"/>
    <w:rsid w:val="003A674E"/>
    <w:rsid w:val="003A6BAC"/>
    <w:rsid w:val="003A70A4"/>
    <w:rsid w:val="003A7EF3"/>
    <w:rsid w:val="003B159C"/>
    <w:rsid w:val="003B1837"/>
    <w:rsid w:val="003B369F"/>
    <w:rsid w:val="003B36A3"/>
    <w:rsid w:val="003B48BA"/>
    <w:rsid w:val="003B4E4E"/>
    <w:rsid w:val="003B64BB"/>
    <w:rsid w:val="003B7FE5"/>
    <w:rsid w:val="003C11C8"/>
    <w:rsid w:val="003C2702"/>
    <w:rsid w:val="003C3BE2"/>
    <w:rsid w:val="003C4F39"/>
    <w:rsid w:val="003C5FE7"/>
    <w:rsid w:val="003C7806"/>
    <w:rsid w:val="003D109F"/>
    <w:rsid w:val="003D2478"/>
    <w:rsid w:val="003D3C45"/>
    <w:rsid w:val="003D541B"/>
    <w:rsid w:val="003D59E8"/>
    <w:rsid w:val="003D5B1F"/>
    <w:rsid w:val="003E0723"/>
    <w:rsid w:val="003E15FA"/>
    <w:rsid w:val="003E55E4"/>
    <w:rsid w:val="003E74E3"/>
    <w:rsid w:val="003F05C7"/>
    <w:rsid w:val="003F0CD9"/>
    <w:rsid w:val="003F162C"/>
    <w:rsid w:val="003F2CD4"/>
    <w:rsid w:val="003F4259"/>
    <w:rsid w:val="003F6BBE"/>
    <w:rsid w:val="004000E8"/>
    <w:rsid w:val="00402E2B"/>
    <w:rsid w:val="0040512B"/>
    <w:rsid w:val="00405CA5"/>
    <w:rsid w:val="00407CD3"/>
    <w:rsid w:val="00410134"/>
    <w:rsid w:val="00410B72"/>
    <w:rsid w:val="00410F18"/>
    <w:rsid w:val="00410FCC"/>
    <w:rsid w:val="0041263E"/>
    <w:rsid w:val="00413AAC"/>
    <w:rsid w:val="00413E92"/>
    <w:rsid w:val="004204D3"/>
    <w:rsid w:val="00421105"/>
    <w:rsid w:val="00422AA4"/>
    <w:rsid w:val="00422DAE"/>
    <w:rsid w:val="00423D0F"/>
    <w:rsid w:val="004242F4"/>
    <w:rsid w:val="004257CD"/>
    <w:rsid w:val="00426E40"/>
    <w:rsid w:val="00427248"/>
    <w:rsid w:val="00437447"/>
    <w:rsid w:val="00441A92"/>
    <w:rsid w:val="00442645"/>
    <w:rsid w:val="004431DC"/>
    <w:rsid w:val="0044335A"/>
    <w:rsid w:val="004434BA"/>
    <w:rsid w:val="00444F56"/>
    <w:rsid w:val="004453AF"/>
    <w:rsid w:val="00446488"/>
    <w:rsid w:val="004517AA"/>
    <w:rsid w:val="00452CAC"/>
    <w:rsid w:val="004534CA"/>
    <w:rsid w:val="00457565"/>
    <w:rsid w:val="00457B71"/>
    <w:rsid w:val="00466044"/>
    <w:rsid w:val="004660C8"/>
    <w:rsid w:val="004669E2"/>
    <w:rsid w:val="00470C31"/>
    <w:rsid w:val="00471DE0"/>
    <w:rsid w:val="004734D0"/>
    <w:rsid w:val="0047556B"/>
    <w:rsid w:val="00477768"/>
    <w:rsid w:val="0047777B"/>
    <w:rsid w:val="00484E58"/>
    <w:rsid w:val="00490628"/>
    <w:rsid w:val="00492BC5"/>
    <w:rsid w:val="00493FD2"/>
    <w:rsid w:val="004964F1"/>
    <w:rsid w:val="004A16BC"/>
    <w:rsid w:val="004A2B94"/>
    <w:rsid w:val="004A2F2B"/>
    <w:rsid w:val="004A438D"/>
    <w:rsid w:val="004A4858"/>
    <w:rsid w:val="004A678A"/>
    <w:rsid w:val="004B3173"/>
    <w:rsid w:val="004B50BB"/>
    <w:rsid w:val="004B6F6A"/>
    <w:rsid w:val="004B7A45"/>
    <w:rsid w:val="004B7C0C"/>
    <w:rsid w:val="004C0142"/>
    <w:rsid w:val="004C1F34"/>
    <w:rsid w:val="004C34D3"/>
    <w:rsid w:val="004C3898"/>
    <w:rsid w:val="004D115B"/>
    <w:rsid w:val="004D36B1"/>
    <w:rsid w:val="004D7BA4"/>
    <w:rsid w:val="004D7EBD"/>
    <w:rsid w:val="004E2680"/>
    <w:rsid w:val="004E28F9"/>
    <w:rsid w:val="004E462E"/>
    <w:rsid w:val="004E56DC"/>
    <w:rsid w:val="004E76F4"/>
    <w:rsid w:val="004F0B4E"/>
    <w:rsid w:val="004F0B6C"/>
    <w:rsid w:val="004F0E13"/>
    <w:rsid w:val="004F2078"/>
    <w:rsid w:val="004F2934"/>
    <w:rsid w:val="004F2A66"/>
    <w:rsid w:val="004F4DA3"/>
    <w:rsid w:val="004F5425"/>
    <w:rsid w:val="0050023C"/>
    <w:rsid w:val="00501B93"/>
    <w:rsid w:val="00506557"/>
    <w:rsid w:val="0050677A"/>
    <w:rsid w:val="005108D8"/>
    <w:rsid w:val="005116F9"/>
    <w:rsid w:val="005153A7"/>
    <w:rsid w:val="005219CF"/>
    <w:rsid w:val="00523E40"/>
    <w:rsid w:val="00526F62"/>
    <w:rsid w:val="00530467"/>
    <w:rsid w:val="00534B59"/>
    <w:rsid w:val="00535DDF"/>
    <w:rsid w:val="00536276"/>
    <w:rsid w:val="00536759"/>
    <w:rsid w:val="00537C62"/>
    <w:rsid w:val="00543DC3"/>
    <w:rsid w:val="00546970"/>
    <w:rsid w:val="005518A4"/>
    <w:rsid w:val="00554E19"/>
    <w:rsid w:val="005561DE"/>
    <w:rsid w:val="0056121F"/>
    <w:rsid w:val="005617D1"/>
    <w:rsid w:val="00565A49"/>
    <w:rsid w:val="005660E4"/>
    <w:rsid w:val="00571328"/>
    <w:rsid w:val="00572505"/>
    <w:rsid w:val="00582809"/>
    <w:rsid w:val="0058614F"/>
    <w:rsid w:val="005861FE"/>
    <w:rsid w:val="0058649E"/>
    <w:rsid w:val="005867AA"/>
    <w:rsid w:val="0058798C"/>
    <w:rsid w:val="005900FA"/>
    <w:rsid w:val="00590E4E"/>
    <w:rsid w:val="00591F3E"/>
    <w:rsid w:val="005935A4"/>
    <w:rsid w:val="005948C2"/>
    <w:rsid w:val="00595DCA"/>
    <w:rsid w:val="0059779B"/>
    <w:rsid w:val="005A0F57"/>
    <w:rsid w:val="005A209A"/>
    <w:rsid w:val="005A662D"/>
    <w:rsid w:val="005A744B"/>
    <w:rsid w:val="005B1409"/>
    <w:rsid w:val="005B35D7"/>
    <w:rsid w:val="005B392A"/>
    <w:rsid w:val="005B3AA3"/>
    <w:rsid w:val="005B6F83"/>
    <w:rsid w:val="005C3144"/>
    <w:rsid w:val="005C74FB"/>
    <w:rsid w:val="005D1602"/>
    <w:rsid w:val="005D3162"/>
    <w:rsid w:val="005E385F"/>
    <w:rsid w:val="005E5B81"/>
    <w:rsid w:val="005E7071"/>
    <w:rsid w:val="005E7398"/>
    <w:rsid w:val="005F2CB1"/>
    <w:rsid w:val="005F3025"/>
    <w:rsid w:val="005F618C"/>
    <w:rsid w:val="005F70BD"/>
    <w:rsid w:val="0060283C"/>
    <w:rsid w:val="00604F14"/>
    <w:rsid w:val="00611B83"/>
    <w:rsid w:val="00613257"/>
    <w:rsid w:val="00620A71"/>
    <w:rsid w:val="00620D80"/>
    <w:rsid w:val="006234A6"/>
    <w:rsid w:val="0062381F"/>
    <w:rsid w:val="006278BA"/>
    <w:rsid w:val="00630001"/>
    <w:rsid w:val="00630AB8"/>
    <w:rsid w:val="006311B3"/>
    <w:rsid w:val="0063284C"/>
    <w:rsid w:val="00633382"/>
    <w:rsid w:val="006339BD"/>
    <w:rsid w:val="00633D36"/>
    <w:rsid w:val="00636398"/>
    <w:rsid w:val="006368D3"/>
    <w:rsid w:val="00636C0D"/>
    <w:rsid w:val="006377EC"/>
    <w:rsid w:val="00637C43"/>
    <w:rsid w:val="0064151F"/>
    <w:rsid w:val="00641533"/>
    <w:rsid w:val="0064208D"/>
    <w:rsid w:val="00643213"/>
    <w:rsid w:val="00643475"/>
    <w:rsid w:val="0064396A"/>
    <w:rsid w:val="0064624E"/>
    <w:rsid w:val="00646812"/>
    <w:rsid w:val="00646DDA"/>
    <w:rsid w:val="0065018D"/>
    <w:rsid w:val="00650AB9"/>
    <w:rsid w:val="00655733"/>
    <w:rsid w:val="00655ACD"/>
    <w:rsid w:val="00656A92"/>
    <w:rsid w:val="00656DDE"/>
    <w:rsid w:val="0066011D"/>
    <w:rsid w:val="006607C0"/>
    <w:rsid w:val="006613A6"/>
    <w:rsid w:val="00661567"/>
    <w:rsid w:val="006627A2"/>
    <w:rsid w:val="0066290E"/>
    <w:rsid w:val="00662ED9"/>
    <w:rsid w:val="006634E6"/>
    <w:rsid w:val="006655EE"/>
    <w:rsid w:val="006674A5"/>
    <w:rsid w:val="00667EE7"/>
    <w:rsid w:val="00670922"/>
    <w:rsid w:val="00670BE1"/>
    <w:rsid w:val="0067218F"/>
    <w:rsid w:val="006741F2"/>
    <w:rsid w:val="006744A6"/>
    <w:rsid w:val="006744E2"/>
    <w:rsid w:val="00674CC3"/>
    <w:rsid w:val="00675C72"/>
    <w:rsid w:val="0067630D"/>
    <w:rsid w:val="006771F9"/>
    <w:rsid w:val="006776D7"/>
    <w:rsid w:val="0067777B"/>
    <w:rsid w:val="00681003"/>
    <w:rsid w:val="006817C9"/>
    <w:rsid w:val="00681DDE"/>
    <w:rsid w:val="00683ECE"/>
    <w:rsid w:val="00693CE2"/>
    <w:rsid w:val="00694EFD"/>
    <w:rsid w:val="00695FC2"/>
    <w:rsid w:val="00696949"/>
    <w:rsid w:val="00697052"/>
    <w:rsid w:val="00697A98"/>
    <w:rsid w:val="00697E61"/>
    <w:rsid w:val="006A35B5"/>
    <w:rsid w:val="006A35C5"/>
    <w:rsid w:val="006A46FB"/>
    <w:rsid w:val="006A5E28"/>
    <w:rsid w:val="006A697B"/>
    <w:rsid w:val="006A7AFF"/>
    <w:rsid w:val="006B065B"/>
    <w:rsid w:val="006B1816"/>
    <w:rsid w:val="006B2099"/>
    <w:rsid w:val="006B50CF"/>
    <w:rsid w:val="006C03B8"/>
    <w:rsid w:val="006C4209"/>
    <w:rsid w:val="006C5EC9"/>
    <w:rsid w:val="006C6059"/>
    <w:rsid w:val="006C7522"/>
    <w:rsid w:val="006D0BEF"/>
    <w:rsid w:val="006D1A62"/>
    <w:rsid w:val="006D3389"/>
    <w:rsid w:val="006D572B"/>
    <w:rsid w:val="006D576B"/>
    <w:rsid w:val="006D5CFE"/>
    <w:rsid w:val="006D6F08"/>
    <w:rsid w:val="006E062C"/>
    <w:rsid w:val="006E1C82"/>
    <w:rsid w:val="006E2316"/>
    <w:rsid w:val="006E28B7"/>
    <w:rsid w:val="006E2A9B"/>
    <w:rsid w:val="006E3310"/>
    <w:rsid w:val="006E37B4"/>
    <w:rsid w:val="006E3E4A"/>
    <w:rsid w:val="006E4E39"/>
    <w:rsid w:val="006E4EFB"/>
    <w:rsid w:val="006E565E"/>
    <w:rsid w:val="006E673D"/>
    <w:rsid w:val="006E7D3B"/>
    <w:rsid w:val="006F1B70"/>
    <w:rsid w:val="006F341D"/>
    <w:rsid w:val="006F3CDE"/>
    <w:rsid w:val="006F58D4"/>
    <w:rsid w:val="006F6582"/>
    <w:rsid w:val="006F7040"/>
    <w:rsid w:val="007005A2"/>
    <w:rsid w:val="0070346E"/>
    <w:rsid w:val="00703D10"/>
    <w:rsid w:val="00704E39"/>
    <w:rsid w:val="00704EDB"/>
    <w:rsid w:val="00705988"/>
    <w:rsid w:val="00706101"/>
    <w:rsid w:val="00707072"/>
    <w:rsid w:val="00707D61"/>
    <w:rsid w:val="00710490"/>
    <w:rsid w:val="00712287"/>
    <w:rsid w:val="00712772"/>
    <w:rsid w:val="007148D3"/>
    <w:rsid w:val="00715B9A"/>
    <w:rsid w:val="00722636"/>
    <w:rsid w:val="00722D21"/>
    <w:rsid w:val="00723CA1"/>
    <w:rsid w:val="00725268"/>
    <w:rsid w:val="007257D0"/>
    <w:rsid w:val="00726EA6"/>
    <w:rsid w:val="00727208"/>
    <w:rsid w:val="00727680"/>
    <w:rsid w:val="007348B1"/>
    <w:rsid w:val="007362A6"/>
    <w:rsid w:val="00736D7D"/>
    <w:rsid w:val="00740713"/>
    <w:rsid w:val="00740E58"/>
    <w:rsid w:val="007445A0"/>
    <w:rsid w:val="007450CA"/>
    <w:rsid w:val="0074524B"/>
    <w:rsid w:val="00745993"/>
    <w:rsid w:val="00747A61"/>
    <w:rsid w:val="00747D8B"/>
    <w:rsid w:val="00751228"/>
    <w:rsid w:val="0075426C"/>
    <w:rsid w:val="007571E1"/>
    <w:rsid w:val="00757A16"/>
    <w:rsid w:val="007604B2"/>
    <w:rsid w:val="00763393"/>
    <w:rsid w:val="007636AA"/>
    <w:rsid w:val="00763F03"/>
    <w:rsid w:val="00765281"/>
    <w:rsid w:val="00766BAD"/>
    <w:rsid w:val="007729A2"/>
    <w:rsid w:val="007755F2"/>
    <w:rsid w:val="00776971"/>
    <w:rsid w:val="0077774F"/>
    <w:rsid w:val="00777885"/>
    <w:rsid w:val="00780A80"/>
    <w:rsid w:val="0078177E"/>
    <w:rsid w:val="0078304C"/>
    <w:rsid w:val="00783673"/>
    <w:rsid w:val="00785465"/>
    <w:rsid w:val="00785490"/>
    <w:rsid w:val="00786B75"/>
    <w:rsid w:val="00791C89"/>
    <w:rsid w:val="007925EA"/>
    <w:rsid w:val="00792C55"/>
    <w:rsid w:val="00793CD8"/>
    <w:rsid w:val="00795C92"/>
    <w:rsid w:val="00796231"/>
    <w:rsid w:val="007A1CB3"/>
    <w:rsid w:val="007A2C1B"/>
    <w:rsid w:val="007A306F"/>
    <w:rsid w:val="007A3837"/>
    <w:rsid w:val="007A43A6"/>
    <w:rsid w:val="007A58A6"/>
    <w:rsid w:val="007B3D2D"/>
    <w:rsid w:val="007B50AE"/>
    <w:rsid w:val="007B51DF"/>
    <w:rsid w:val="007B728E"/>
    <w:rsid w:val="007C05DD"/>
    <w:rsid w:val="007C0D73"/>
    <w:rsid w:val="007C3D18"/>
    <w:rsid w:val="007C4C24"/>
    <w:rsid w:val="007C60BF"/>
    <w:rsid w:val="007C6A07"/>
    <w:rsid w:val="007C75A1"/>
    <w:rsid w:val="007C77A5"/>
    <w:rsid w:val="007D04E5"/>
    <w:rsid w:val="007D21F2"/>
    <w:rsid w:val="007D364C"/>
    <w:rsid w:val="007D5901"/>
    <w:rsid w:val="007D7526"/>
    <w:rsid w:val="007D768A"/>
    <w:rsid w:val="007E03CF"/>
    <w:rsid w:val="007E06B4"/>
    <w:rsid w:val="007E2A0E"/>
    <w:rsid w:val="007E4610"/>
    <w:rsid w:val="007E4715"/>
    <w:rsid w:val="007E505B"/>
    <w:rsid w:val="007E62D2"/>
    <w:rsid w:val="007E66B2"/>
    <w:rsid w:val="007E6E40"/>
    <w:rsid w:val="007E7091"/>
    <w:rsid w:val="007F0AF4"/>
    <w:rsid w:val="007F2F9D"/>
    <w:rsid w:val="008007CC"/>
    <w:rsid w:val="00803FAE"/>
    <w:rsid w:val="0080605F"/>
    <w:rsid w:val="008068E2"/>
    <w:rsid w:val="00807786"/>
    <w:rsid w:val="00811FCB"/>
    <w:rsid w:val="008158D6"/>
    <w:rsid w:val="00817196"/>
    <w:rsid w:val="008235DB"/>
    <w:rsid w:val="00823981"/>
    <w:rsid w:val="00823BA9"/>
    <w:rsid w:val="008240E1"/>
    <w:rsid w:val="00824AB4"/>
    <w:rsid w:val="00825C42"/>
    <w:rsid w:val="00825D25"/>
    <w:rsid w:val="00827D6F"/>
    <w:rsid w:val="00830F06"/>
    <w:rsid w:val="00836FC6"/>
    <w:rsid w:val="008376AC"/>
    <w:rsid w:val="00840FB3"/>
    <w:rsid w:val="008444E8"/>
    <w:rsid w:val="00844E80"/>
    <w:rsid w:val="008452F9"/>
    <w:rsid w:val="00845AF2"/>
    <w:rsid w:val="00845CF1"/>
    <w:rsid w:val="00846FE7"/>
    <w:rsid w:val="008477D5"/>
    <w:rsid w:val="00854FA9"/>
    <w:rsid w:val="00856911"/>
    <w:rsid w:val="00861D5F"/>
    <w:rsid w:val="008677FD"/>
    <w:rsid w:val="008706D4"/>
    <w:rsid w:val="00870F8A"/>
    <w:rsid w:val="008716BF"/>
    <w:rsid w:val="008719A4"/>
    <w:rsid w:val="00871D23"/>
    <w:rsid w:val="00874312"/>
    <w:rsid w:val="0087437C"/>
    <w:rsid w:val="00875CD7"/>
    <w:rsid w:val="00876B4D"/>
    <w:rsid w:val="008772FD"/>
    <w:rsid w:val="0087749D"/>
    <w:rsid w:val="00877F18"/>
    <w:rsid w:val="00882270"/>
    <w:rsid w:val="0089077A"/>
    <w:rsid w:val="008941E3"/>
    <w:rsid w:val="00894784"/>
    <w:rsid w:val="00894A88"/>
    <w:rsid w:val="00895386"/>
    <w:rsid w:val="008A21FF"/>
    <w:rsid w:val="008A2CE2"/>
    <w:rsid w:val="008A30AC"/>
    <w:rsid w:val="008A44B8"/>
    <w:rsid w:val="008A51A8"/>
    <w:rsid w:val="008A54C7"/>
    <w:rsid w:val="008A5D8F"/>
    <w:rsid w:val="008A6E7F"/>
    <w:rsid w:val="008A77D8"/>
    <w:rsid w:val="008B0483"/>
    <w:rsid w:val="008B120C"/>
    <w:rsid w:val="008B51A0"/>
    <w:rsid w:val="008B592A"/>
    <w:rsid w:val="008B7B5C"/>
    <w:rsid w:val="008C096E"/>
    <w:rsid w:val="008C0C99"/>
    <w:rsid w:val="008C2017"/>
    <w:rsid w:val="008C2F94"/>
    <w:rsid w:val="008C4958"/>
    <w:rsid w:val="008C4BAA"/>
    <w:rsid w:val="008C6AE8"/>
    <w:rsid w:val="008C7573"/>
    <w:rsid w:val="008D00A5"/>
    <w:rsid w:val="008D05B9"/>
    <w:rsid w:val="008D34F1"/>
    <w:rsid w:val="008D39D8"/>
    <w:rsid w:val="008D6D1A"/>
    <w:rsid w:val="008E04B8"/>
    <w:rsid w:val="008E065E"/>
    <w:rsid w:val="008E0927"/>
    <w:rsid w:val="008E0992"/>
    <w:rsid w:val="008E1909"/>
    <w:rsid w:val="008E77BB"/>
    <w:rsid w:val="008F13CA"/>
    <w:rsid w:val="008F1EAB"/>
    <w:rsid w:val="008F33DC"/>
    <w:rsid w:val="008F477F"/>
    <w:rsid w:val="008F656A"/>
    <w:rsid w:val="009011AD"/>
    <w:rsid w:val="00902350"/>
    <w:rsid w:val="0090336B"/>
    <w:rsid w:val="009053AA"/>
    <w:rsid w:val="00906939"/>
    <w:rsid w:val="00906F59"/>
    <w:rsid w:val="0090735F"/>
    <w:rsid w:val="00910B7D"/>
    <w:rsid w:val="00911DFB"/>
    <w:rsid w:val="0091206A"/>
    <w:rsid w:val="009139D9"/>
    <w:rsid w:val="0091480F"/>
    <w:rsid w:val="00914AD8"/>
    <w:rsid w:val="00915600"/>
    <w:rsid w:val="00916079"/>
    <w:rsid w:val="00917CE9"/>
    <w:rsid w:val="00920BF2"/>
    <w:rsid w:val="00922010"/>
    <w:rsid w:val="009273A5"/>
    <w:rsid w:val="00931BD9"/>
    <w:rsid w:val="0093370C"/>
    <w:rsid w:val="00933BCE"/>
    <w:rsid w:val="00934C0B"/>
    <w:rsid w:val="00935184"/>
    <w:rsid w:val="009368F3"/>
    <w:rsid w:val="00940BC6"/>
    <w:rsid w:val="00941636"/>
    <w:rsid w:val="00943742"/>
    <w:rsid w:val="00945C05"/>
    <w:rsid w:val="00946945"/>
    <w:rsid w:val="00947713"/>
    <w:rsid w:val="00950DE7"/>
    <w:rsid w:val="009516FA"/>
    <w:rsid w:val="00951A2E"/>
    <w:rsid w:val="00953920"/>
    <w:rsid w:val="00953D47"/>
    <w:rsid w:val="0095681E"/>
    <w:rsid w:val="009572D4"/>
    <w:rsid w:val="00961921"/>
    <w:rsid w:val="0096430A"/>
    <w:rsid w:val="0096554B"/>
    <w:rsid w:val="0096584A"/>
    <w:rsid w:val="00965F94"/>
    <w:rsid w:val="00971F08"/>
    <w:rsid w:val="0097603D"/>
    <w:rsid w:val="00976949"/>
    <w:rsid w:val="00977565"/>
    <w:rsid w:val="00980477"/>
    <w:rsid w:val="009805CF"/>
    <w:rsid w:val="00982DFA"/>
    <w:rsid w:val="00985253"/>
    <w:rsid w:val="009853B3"/>
    <w:rsid w:val="00990630"/>
    <w:rsid w:val="00991761"/>
    <w:rsid w:val="00993B18"/>
    <w:rsid w:val="00994DCA"/>
    <w:rsid w:val="009960EC"/>
    <w:rsid w:val="009970DD"/>
    <w:rsid w:val="009A0678"/>
    <w:rsid w:val="009A0F26"/>
    <w:rsid w:val="009A0FBA"/>
    <w:rsid w:val="009A1601"/>
    <w:rsid w:val="009A3BB6"/>
    <w:rsid w:val="009A462D"/>
    <w:rsid w:val="009A5CBA"/>
    <w:rsid w:val="009A7C91"/>
    <w:rsid w:val="009B1F30"/>
    <w:rsid w:val="009B3AC2"/>
    <w:rsid w:val="009B4DF4"/>
    <w:rsid w:val="009B564E"/>
    <w:rsid w:val="009B7E87"/>
    <w:rsid w:val="009C0169"/>
    <w:rsid w:val="009C1C90"/>
    <w:rsid w:val="009C248F"/>
    <w:rsid w:val="009C403E"/>
    <w:rsid w:val="009C5021"/>
    <w:rsid w:val="009C76F9"/>
    <w:rsid w:val="009D4FF0"/>
    <w:rsid w:val="009D703C"/>
    <w:rsid w:val="009D718F"/>
    <w:rsid w:val="009D7460"/>
    <w:rsid w:val="009E068F"/>
    <w:rsid w:val="009E14E0"/>
    <w:rsid w:val="009E2DEB"/>
    <w:rsid w:val="009E35DB"/>
    <w:rsid w:val="009E47A3"/>
    <w:rsid w:val="009E58FD"/>
    <w:rsid w:val="009E6FFC"/>
    <w:rsid w:val="009F08F3"/>
    <w:rsid w:val="009F2325"/>
    <w:rsid w:val="009F25F5"/>
    <w:rsid w:val="009F2975"/>
    <w:rsid w:val="009F344F"/>
    <w:rsid w:val="009F3AB1"/>
    <w:rsid w:val="00A01B8D"/>
    <w:rsid w:val="00A02B6F"/>
    <w:rsid w:val="00A031D8"/>
    <w:rsid w:val="00A048A8"/>
    <w:rsid w:val="00A04F49"/>
    <w:rsid w:val="00A05969"/>
    <w:rsid w:val="00A05997"/>
    <w:rsid w:val="00A104FE"/>
    <w:rsid w:val="00A13E54"/>
    <w:rsid w:val="00A14DD3"/>
    <w:rsid w:val="00A16212"/>
    <w:rsid w:val="00A17F63"/>
    <w:rsid w:val="00A2193B"/>
    <w:rsid w:val="00A2351A"/>
    <w:rsid w:val="00A264A9"/>
    <w:rsid w:val="00A26DCF"/>
    <w:rsid w:val="00A27785"/>
    <w:rsid w:val="00A30187"/>
    <w:rsid w:val="00A33E5D"/>
    <w:rsid w:val="00A3448A"/>
    <w:rsid w:val="00A345C3"/>
    <w:rsid w:val="00A36297"/>
    <w:rsid w:val="00A37815"/>
    <w:rsid w:val="00A41E2B"/>
    <w:rsid w:val="00A45692"/>
    <w:rsid w:val="00A45B74"/>
    <w:rsid w:val="00A46C59"/>
    <w:rsid w:val="00A50C97"/>
    <w:rsid w:val="00A514C3"/>
    <w:rsid w:val="00A5219B"/>
    <w:rsid w:val="00A52E1D"/>
    <w:rsid w:val="00A57126"/>
    <w:rsid w:val="00A57D02"/>
    <w:rsid w:val="00A61499"/>
    <w:rsid w:val="00A62065"/>
    <w:rsid w:val="00A62A77"/>
    <w:rsid w:val="00A62ED5"/>
    <w:rsid w:val="00A63483"/>
    <w:rsid w:val="00A657D7"/>
    <w:rsid w:val="00A660AC"/>
    <w:rsid w:val="00A67E6C"/>
    <w:rsid w:val="00A71B99"/>
    <w:rsid w:val="00A739D0"/>
    <w:rsid w:val="00A761D4"/>
    <w:rsid w:val="00A77EC4"/>
    <w:rsid w:val="00A86125"/>
    <w:rsid w:val="00A92879"/>
    <w:rsid w:val="00A9442A"/>
    <w:rsid w:val="00A97600"/>
    <w:rsid w:val="00AA016F"/>
    <w:rsid w:val="00AA1ED6"/>
    <w:rsid w:val="00AA51D6"/>
    <w:rsid w:val="00AA7FC0"/>
    <w:rsid w:val="00AB0BC8"/>
    <w:rsid w:val="00AB11CA"/>
    <w:rsid w:val="00AB14D9"/>
    <w:rsid w:val="00AB4AB8"/>
    <w:rsid w:val="00AB655E"/>
    <w:rsid w:val="00AB6F1E"/>
    <w:rsid w:val="00AB7997"/>
    <w:rsid w:val="00AC007F"/>
    <w:rsid w:val="00AC2ECD"/>
    <w:rsid w:val="00AC3119"/>
    <w:rsid w:val="00AC41AE"/>
    <w:rsid w:val="00AC49FB"/>
    <w:rsid w:val="00AC5A10"/>
    <w:rsid w:val="00AC65E5"/>
    <w:rsid w:val="00AD0AA3"/>
    <w:rsid w:val="00AD2C8E"/>
    <w:rsid w:val="00AD3EFA"/>
    <w:rsid w:val="00AD3F94"/>
    <w:rsid w:val="00AD4A5A"/>
    <w:rsid w:val="00AD6210"/>
    <w:rsid w:val="00AE0BBE"/>
    <w:rsid w:val="00AE27AC"/>
    <w:rsid w:val="00AE38E4"/>
    <w:rsid w:val="00AE40E0"/>
    <w:rsid w:val="00AE4DBA"/>
    <w:rsid w:val="00AE4F07"/>
    <w:rsid w:val="00AF1177"/>
    <w:rsid w:val="00AF1C5D"/>
    <w:rsid w:val="00AF42D7"/>
    <w:rsid w:val="00AF4334"/>
    <w:rsid w:val="00AF6C72"/>
    <w:rsid w:val="00B006FE"/>
    <w:rsid w:val="00B007CB"/>
    <w:rsid w:val="00B02AA9"/>
    <w:rsid w:val="00B02E04"/>
    <w:rsid w:val="00B02FA3"/>
    <w:rsid w:val="00B0309A"/>
    <w:rsid w:val="00B05084"/>
    <w:rsid w:val="00B1040B"/>
    <w:rsid w:val="00B11DC0"/>
    <w:rsid w:val="00B1485C"/>
    <w:rsid w:val="00B1545F"/>
    <w:rsid w:val="00B157F9"/>
    <w:rsid w:val="00B20256"/>
    <w:rsid w:val="00B20D09"/>
    <w:rsid w:val="00B24F39"/>
    <w:rsid w:val="00B2763F"/>
    <w:rsid w:val="00B27AAC"/>
    <w:rsid w:val="00B30929"/>
    <w:rsid w:val="00B372AA"/>
    <w:rsid w:val="00B40445"/>
    <w:rsid w:val="00B409E0"/>
    <w:rsid w:val="00B40A5A"/>
    <w:rsid w:val="00B41888"/>
    <w:rsid w:val="00B453A2"/>
    <w:rsid w:val="00B45A52"/>
    <w:rsid w:val="00B45F45"/>
    <w:rsid w:val="00B46175"/>
    <w:rsid w:val="00B52E90"/>
    <w:rsid w:val="00B5355D"/>
    <w:rsid w:val="00B548B7"/>
    <w:rsid w:val="00B61676"/>
    <w:rsid w:val="00B61F37"/>
    <w:rsid w:val="00B65BFF"/>
    <w:rsid w:val="00B66248"/>
    <w:rsid w:val="00B664C7"/>
    <w:rsid w:val="00B6678D"/>
    <w:rsid w:val="00B67103"/>
    <w:rsid w:val="00B71F30"/>
    <w:rsid w:val="00B739F6"/>
    <w:rsid w:val="00B75E93"/>
    <w:rsid w:val="00B812E0"/>
    <w:rsid w:val="00B81A6C"/>
    <w:rsid w:val="00B82515"/>
    <w:rsid w:val="00B82D82"/>
    <w:rsid w:val="00B85DE5"/>
    <w:rsid w:val="00B90F73"/>
    <w:rsid w:val="00B93B59"/>
    <w:rsid w:val="00B9406A"/>
    <w:rsid w:val="00B952EA"/>
    <w:rsid w:val="00BA2280"/>
    <w:rsid w:val="00BA2A08"/>
    <w:rsid w:val="00BA56D2"/>
    <w:rsid w:val="00BA76E0"/>
    <w:rsid w:val="00BA7E67"/>
    <w:rsid w:val="00BB037D"/>
    <w:rsid w:val="00BB2A25"/>
    <w:rsid w:val="00BB51E9"/>
    <w:rsid w:val="00BB6645"/>
    <w:rsid w:val="00BC0FDC"/>
    <w:rsid w:val="00BC3053"/>
    <w:rsid w:val="00BC4D2E"/>
    <w:rsid w:val="00BC7D79"/>
    <w:rsid w:val="00BD16C7"/>
    <w:rsid w:val="00BD2961"/>
    <w:rsid w:val="00BD3718"/>
    <w:rsid w:val="00BD48AC"/>
    <w:rsid w:val="00BD5F1A"/>
    <w:rsid w:val="00BE1234"/>
    <w:rsid w:val="00BE18B0"/>
    <w:rsid w:val="00BE19E0"/>
    <w:rsid w:val="00BE2FA6"/>
    <w:rsid w:val="00BE333F"/>
    <w:rsid w:val="00BE7406"/>
    <w:rsid w:val="00BE7603"/>
    <w:rsid w:val="00BF1AAC"/>
    <w:rsid w:val="00BF2B68"/>
    <w:rsid w:val="00BF3279"/>
    <w:rsid w:val="00BF74C7"/>
    <w:rsid w:val="00C00BC5"/>
    <w:rsid w:val="00C00DA0"/>
    <w:rsid w:val="00C015F1"/>
    <w:rsid w:val="00C01F33"/>
    <w:rsid w:val="00C02CC6"/>
    <w:rsid w:val="00C040F7"/>
    <w:rsid w:val="00C044AB"/>
    <w:rsid w:val="00C0467C"/>
    <w:rsid w:val="00C05706"/>
    <w:rsid w:val="00C07377"/>
    <w:rsid w:val="00C077CD"/>
    <w:rsid w:val="00C10478"/>
    <w:rsid w:val="00C12107"/>
    <w:rsid w:val="00C14D4B"/>
    <w:rsid w:val="00C154BB"/>
    <w:rsid w:val="00C155CD"/>
    <w:rsid w:val="00C167BD"/>
    <w:rsid w:val="00C2756F"/>
    <w:rsid w:val="00C279B5"/>
    <w:rsid w:val="00C27C45"/>
    <w:rsid w:val="00C31098"/>
    <w:rsid w:val="00C319FA"/>
    <w:rsid w:val="00C32963"/>
    <w:rsid w:val="00C35DD2"/>
    <w:rsid w:val="00C3719D"/>
    <w:rsid w:val="00C37CB2"/>
    <w:rsid w:val="00C41829"/>
    <w:rsid w:val="00C42617"/>
    <w:rsid w:val="00C43D47"/>
    <w:rsid w:val="00C47314"/>
    <w:rsid w:val="00C473A5"/>
    <w:rsid w:val="00C50054"/>
    <w:rsid w:val="00C515C2"/>
    <w:rsid w:val="00C51662"/>
    <w:rsid w:val="00C53692"/>
    <w:rsid w:val="00C54995"/>
    <w:rsid w:val="00C54D41"/>
    <w:rsid w:val="00C560CF"/>
    <w:rsid w:val="00C6068E"/>
    <w:rsid w:val="00C60783"/>
    <w:rsid w:val="00C64672"/>
    <w:rsid w:val="00C672E9"/>
    <w:rsid w:val="00C70697"/>
    <w:rsid w:val="00C7098A"/>
    <w:rsid w:val="00C72093"/>
    <w:rsid w:val="00C72EF4"/>
    <w:rsid w:val="00C744FE"/>
    <w:rsid w:val="00C75D2F"/>
    <w:rsid w:val="00C767BE"/>
    <w:rsid w:val="00C76E3C"/>
    <w:rsid w:val="00C81568"/>
    <w:rsid w:val="00C81668"/>
    <w:rsid w:val="00C82F92"/>
    <w:rsid w:val="00C9027A"/>
    <w:rsid w:val="00C9068E"/>
    <w:rsid w:val="00C92B92"/>
    <w:rsid w:val="00C93814"/>
    <w:rsid w:val="00C93C4B"/>
    <w:rsid w:val="00C944AB"/>
    <w:rsid w:val="00C95B40"/>
    <w:rsid w:val="00CA00E1"/>
    <w:rsid w:val="00CA1ED8"/>
    <w:rsid w:val="00CA4ADD"/>
    <w:rsid w:val="00CA6B6E"/>
    <w:rsid w:val="00CB053A"/>
    <w:rsid w:val="00CB1F63"/>
    <w:rsid w:val="00CB7170"/>
    <w:rsid w:val="00CC040E"/>
    <w:rsid w:val="00CC111F"/>
    <w:rsid w:val="00CC2011"/>
    <w:rsid w:val="00CC39A4"/>
    <w:rsid w:val="00CC3EA0"/>
    <w:rsid w:val="00CC56FA"/>
    <w:rsid w:val="00CC7B45"/>
    <w:rsid w:val="00CD1188"/>
    <w:rsid w:val="00CD2ED1"/>
    <w:rsid w:val="00CD337B"/>
    <w:rsid w:val="00CD618E"/>
    <w:rsid w:val="00CE0424"/>
    <w:rsid w:val="00CE6240"/>
    <w:rsid w:val="00CE7561"/>
    <w:rsid w:val="00CE7947"/>
    <w:rsid w:val="00CF1354"/>
    <w:rsid w:val="00CF3B1F"/>
    <w:rsid w:val="00CF3BF6"/>
    <w:rsid w:val="00CF48F3"/>
    <w:rsid w:val="00CF625B"/>
    <w:rsid w:val="00CF687E"/>
    <w:rsid w:val="00CF6A50"/>
    <w:rsid w:val="00D025A0"/>
    <w:rsid w:val="00D0349B"/>
    <w:rsid w:val="00D10249"/>
    <w:rsid w:val="00D115C3"/>
    <w:rsid w:val="00D1169D"/>
    <w:rsid w:val="00D11897"/>
    <w:rsid w:val="00D13135"/>
    <w:rsid w:val="00D13E4E"/>
    <w:rsid w:val="00D152CC"/>
    <w:rsid w:val="00D203D3"/>
    <w:rsid w:val="00D2069F"/>
    <w:rsid w:val="00D208D3"/>
    <w:rsid w:val="00D2339D"/>
    <w:rsid w:val="00D23901"/>
    <w:rsid w:val="00D239A7"/>
    <w:rsid w:val="00D23F47"/>
    <w:rsid w:val="00D24DA8"/>
    <w:rsid w:val="00D26A58"/>
    <w:rsid w:val="00D27B3A"/>
    <w:rsid w:val="00D35736"/>
    <w:rsid w:val="00D36E71"/>
    <w:rsid w:val="00D37D87"/>
    <w:rsid w:val="00D40B33"/>
    <w:rsid w:val="00D40FD6"/>
    <w:rsid w:val="00D4318F"/>
    <w:rsid w:val="00D438BF"/>
    <w:rsid w:val="00D43D7E"/>
    <w:rsid w:val="00D440F8"/>
    <w:rsid w:val="00D44E56"/>
    <w:rsid w:val="00D46402"/>
    <w:rsid w:val="00D46810"/>
    <w:rsid w:val="00D475C3"/>
    <w:rsid w:val="00D5054A"/>
    <w:rsid w:val="00D51B15"/>
    <w:rsid w:val="00D536A2"/>
    <w:rsid w:val="00D546FF"/>
    <w:rsid w:val="00D55AD5"/>
    <w:rsid w:val="00D5670E"/>
    <w:rsid w:val="00D576CA"/>
    <w:rsid w:val="00D61AF5"/>
    <w:rsid w:val="00D652B5"/>
    <w:rsid w:val="00D66155"/>
    <w:rsid w:val="00D708B0"/>
    <w:rsid w:val="00D77B1D"/>
    <w:rsid w:val="00D8021F"/>
    <w:rsid w:val="00D80383"/>
    <w:rsid w:val="00D823C6"/>
    <w:rsid w:val="00D8327F"/>
    <w:rsid w:val="00D86CA3"/>
    <w:rsid w:val="00D871CE"/>
    <w:rsid w:val="00D87C52"/>
    <w:rsid w:val="00D9196D"/>
    <w:rsid w:val="00D92982"/>
    <w:rsid w:val="00D9419F"/>
    <w:rsid w:val="00D95CC4"/>
    <w:rsid w:val="00DA305E"/>
    <w:rsid w:val="00DA5417"/>
    <w:rsid w:val="00DA56E8"/>
    <w:rsid w:val="00DA60F1"/>
    <w:rsid w:val="00DA6C4C"/>
    <w:rsid w:val="00DA7722"/>
    <w:rsid w:val="00DB0A9F"/>
    <w:rsid w:val="00DB1033"/>
    <w:rsid w:val="00DB2978"/>
    <w:rsid w:val="00DB377D"/>
    <w:rsid w:val="00DC2D36"/>
    <w:rsid w:val="00DC53EF"/>
    <w:rsid w:val="00DE5608"/>
    <w:rsid w:val="00DE58D0"/>
    <w:rsid w:val="00DE654F"/>
    <w:rsid w:val="00DF05B9"/>
    <w:rsid w:val="00DF067B"/>
    <w:rsid w:val="00DF0B6E"/>
    <w:rsid w:val="00DF0FB4"/>
    <w:rsid w:val="00DF15E0"/>
    <w:rsid w:val="00DF1B0B"/>
    <w:rsid w:val="00DF300C"/>
    <w:rsid w:val="00DF37A0"/>
    <w:rsid w:val="00DF3AA3"/>
    <w:rsid w:val="00DF4DFD"/>
    <w:rsid w:val="00DF551C"/>
    <w:rsid w:val="00E05DAE"/>
    <w:rsid w:val="00E110E7"/>
    <w:rsid w:val="00E11B20"/>
    <w:rsid w:val="00E17FA2"/>
    <w:rsid w:val="00E21FC6"/>
    <w:rsid w:val="00E22330"/>
    <w:rsid w:val="00E2548E"/>
    <w:rsid w:val="00E30967"/>
    <w:rsid w:val="00E30B5A"/>
    <w:rsid w:val="00E3123D"/>
    <w:rsid w:val="00E31461"/>
    <w:rsid w:val="00E31D43"/>
    <w:rsid w:val="00E32608"/>
    <w:rsid w:val="00E34188"/>
    <w:rsid w:val="00E34B6E"/>
    <w:rsid w:val="00E35559"/>
    <w:rsid w:val="00E35E20"/>
    <w:rsid w:val="00E3723A"/>
    <w:rsid w:val="00E37860"/>
    <w:rsid w:val="00E41B97"/>
    <w:rsid w:val="00E44659"/>
    <w:rsid w:val="00E446F1"/>
    <w:rsid w:val="00E44D1E"/>
    <w:rsid w:val="00E45ED9"/>
    <w:rsid w:val="00E464D2"/>
    <w:rsid w:val="00E46886"/>
    <w:rsid w:val="00E47AEF"/>
    <w:rsid w:val="00E529C1"/>
    <w:rsid w:val="00E531FA"/>
    <w:rsid w:val="00E53B75"/>
    <w:rsid w:val="00E54B0A"/>
    <w:rsid w:val="00E54E3B"/>
    <w:rsid w:val="00E57565"/>
    <w:rsid w:val="00E61560"/>
    <w:rsid w:val="00E63838"/>
    <w:rsid w:val="00E64434"/>
    <w:rsid w:val="00E65689"/>
    <w:rsid w:val="00E67C51"/>
    <w:rsid w:val="00E705B8"/>
    <w:rsid w:val="00E70B20"/>
    <w:rsid w:val="00E72EFC"/>
    <w:rsid w:val="00E736F6"/>
    <w:rsid w:val="00E758EC"/>
    <w:rsid w:val="00E8010F"/>
    <w:rsid w:val="00E8234C"/>
    <w:rsid w:val="00E83AA9"/>
    <w:rsid w:val="00E8518E"/>
    <w:rsid w:val="00E85928"/>
    <w:rsid w:val="00E86DB6"/>
    <w:rsid w:val="00E87822"/>
    <w:rsid w:val="00E87D73"/>
    <w:rsid w:val="00E90395"/>
    <w:rsid w:val="00E90E49"/>
    <w:rsid w:val="00E917F9"/>
    <w:rsid w:val="00E9291C"/>
    <w:rsid w:val="00E93FFE"/>
    <w:rsid w:val="00E94F8A"/>
    <w:rsid w:val="00E962CB"/>
    <w:rsid w:val="00E97C92"/>
    <w:rsid w:val="00EA1710"/>
    <w:rsid w:val="00EA3BE7"/>
    <w:rsid w:val="00EA7378"/>
    <w:rsid w:val="00EA7A41"/>
    <w:rsid w:val="00EB077B"/>
    <w:rsid w:val="00EB1E48"/>
    <w:rsid w:val="00EB21A1"/>
    <w:rsid w:val="00EB4EA2"/>
    <w:rsid w:val="00EC15D8"/>
    <w:rsid w:val="00EC24D5"/>
    <w:rsid w:val="00EC27C6"/>
    <w:rsid w:val="00EC4207"/>
    <w:rsid w:val="00EC5653"/>
    <w:rsid w:val="00EC71CE"/>
    <w:rsid w:val="00ED1006"/>
    <w:rsid w:val="00ED1157"/>
    <w:rsid w:val="00ED3A6A"/>
    <w:rsid w:val="00EE12A7"/>
    <w:rsid w:val="00EE3E4A"/>
    <w:rsid w:val="00EE6A5F"/>
    <w:rsid w:val="00EF18FE"/>
    <w:rsid w:val="00EF5787"/>
    <w:rsid w:val="00EF60D0"/>
    <w:rsid w:val="00F009AE"/>
    <w:rsid w:val="00F0528D"/>
    <w:rsid w:val="00F06C67"/>
    <w:rsid w:val="00F06DFD"/>
    <w:rsid w:val="00F071D1"/>
    <w:rsid w:val="00F07533"/>
    <w:rsid w:val="00F10629"/>
    <w:rsid w:val="00F1134B"/>
    <w:rsid w:val="00F15036"/>
    <w:rsid w:val="00F156F6"/>
    <w:rsid w:val="00F15FA5"/>
    <w:rsid w:val="00F209B7"/>
    <w:rsid w:val="00F23097"/>
    <w:rsid w:val="00F2376F"/>
    <w:rsid w:val="00F241D5"/>
    <w:rsid w:val="00F2424F"/>
    <w:rsid w:val="00F243D8"/>
    <w:rsid w:val="00F30828"/>
    <w:rsid w:val="00F313D6"/>
    <w:rsid w:val="00F31E9B"/>
    <w:rsid w:val="00F337E3"/>
    <w:rsid w:val="00F34596"/>
    <w:rsid w:val="00F3619D"/>
    <w:rsid w:val="00F40F0C"/>
    <w:rsid w:val="00F44E75"/>
    <w:rsid w:val="00F4766C"/>
    <w:rsid w:val="00F5060E"/>
    <w:rsid w:val="00F507D1"/>
    <w:rsid w:val="00F519CE"/>
    <w:rsid w:val="00F51ADA"/>
    <w:rsid w:val="00F52A50"/>
    <w:rsid w:val="00F56079"/>
    <w:rsid w:val="00F573F8"/>
    <w:rsid w:val="00F60203"/>
    <w:rsid w:val="00F603FB"/>
    <w:rsid w:val="00F607C5"/>
    <w:rsid w:val="00F60DEA"/>
    <w:rsid w:val="00F6302A"/>
    <w:rsid w:val="00F630CB"/>
    <w:rsid w:val="00F63950"/>
    <w:rsid w:val="00F64C2B"/>
    <w:rsid w:val="00F651BE"/>
    <w:rsid w:val="00F65911"/>
    <w:rsid w:val="00F67F53"/>
    <w:rsid w:val="00F703BE"/>
    <w:rsid w:val="00F71F69"/>
    <w:rsid w:val="00F72AAF"/>
    <w:rsid w:val="00F72B72"/>
    <w:rsid w:val="00F74BB9"/>
    <w:rsid w:val="00F75582"/>
    <w:rsid w:val="00F76EFA"/>
    <w:rsid w:val="00F77DD3"/>
    <w:rsid w:val="00F804BE"/>
    <w:rsid w:val="00F80BB4"/>
    <w:rsid w:val="00F817CE"/>
    <w:rsid w:val="00F819B5"/>
    <w:rsid w:val="00F82681"/>
    <w:rsid w:val="00F828E2"/>
    <w:rsid w:val="00F8456C"/>
    <w:rsid w:val="00F859D8"/>
    <w:rsid w:val="00F868F5"/>
    <w:rsid w:val="00F87F86"/>
    <w:rsid w:val="00F9056A"/>
    <w:rsid w:val="00F90F8D"/>
    <w:rsid w:val="00F91AA1"/>
    <w:rsid w:val="00F92782"/>
    <w:rsid w:val="00F93578"/>
    <w:rsid w:val="00F93AA9"/>
    <w:rsid w:val="00F95CA0"/>
    <w:rsid w:val="00F96985"/>
    <w:rsid w:val="00F97838"/>
    <w:rsid w:val="00FA2BB3"/>
    <w:rsid w:val="00FA39AF"/>
    <w:rsid w:val="00FB4C80"/>
    <w:rsid w:val="00FB6A6A"/>
    <w:rsid w:val="00FC24A8"/>
    <w:rsid w:val="00FC6DEA"/>
    <w:rsid w:val="00FC7429"/>
    <w:rsid w:val="00FC7FD9"/>
    <w:rsid w:val="00FD07F6"/>
    <w:rsid w:val="00FD08E6"/>
    <w:rsid w:val="00FD1EC8"/>
    <w:rsid w:val="00FD47ED"/>
    <w:rsid w:val="00FD74DB"/>
    <w:rsid w:val="00FD7660"/>
    <w:rsid w:val="00FE0655"/>
    <w:rsid w:val="00FE2365"/>
    <w:rsid w:val="00FE37D7"/>
    <w:rsid w:val="00FE4C7B"/>
    <w:rsid w:val="00FE7336"/>
    <w:rsid w:val="00FE787C"/>
    <w:rsid w:val="00FF025A"/>
    <w:rsid w:val="00FF2BD4"/>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4E32309A"/>
  <w15:chartTrackingRefBased/>
  <w15:docId w15:val="{FF94E16F-C18B-48C5-B6A9-341F673957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30568"/>
    <w:pPr>
      <w:spacing w:after="160" w:line="259" w:lineRule="auto"/>
    </w:pPr>
    <w:rPr>
      <w:rFonts w:asciiTheme="minorHAnsi" w:eastAsiaTheme="minorHAnsi" w:hAnsiTheme="minorHAnsi" w:cstheme="minorBidi"/>
      <w:sz w:val="22"/>
      <w:szCs w:val="22"/>
      <w:lang w:val="sv-SE"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03056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30568"/>
  </w:style>
  <w:style w:type="paragraph" w:styleId="TOC8">
    <w:name w:val="toc 8"/>
    <w:basedOn w:val="TOC1"/>
    <w:uiPriority w:val="39"/>
    <w:rsid w:val="008D00A5"/>
    <w:pPr>
      <w:spacing w:before="180"/>
      <w:ind w:left="2693" w:hanging="2693"/>
    </w:pPr>
    <w:rPr>
      <w:b/>
    </w:rPr>
  </w:style>
  <w:style w:type="paragraph" w:styleId="TOC1">
    <w:name w:val="toc 1"/>
    <w:uiPriority w:val="39"/>
    <w:rsid w:val="00703D1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Arial" w:hAnsi="Arial"/>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uiPriority w:val="99"/>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uiPriority w:val="99"/>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styleId="Revision">
    <w:name w:val="Revision"/>
    <w:hidden/>
    <w:uiPriority w:val="99"/>
    <w:semiHidden/>
    <w:rsid w:val="00295B3A"/>
    <w:rPr>
      <w:rFonts w:asciiTheme="minorHAnsi" w:eastAsiaTheme="minorHAnsi" w:hAnsiTheme="minorHAnsi" w:cstheme="minorBidi"/>
      <w:sz w:val="22"/>
      <w:szCs w:val="22"/>
      <w:lang w:eastAsia="en-US"/>
    </w:rPr>
  </w:style>
  <w:style w:type="paragraph" w:customStyle="1" w:styleId="Doc-title">
    <w:name w:val="Doc-title"/>
    <w:basedOn w:val="Normal"/>
    <w:next w:val="Doc-text2"/>
    <w:link w:val="Doc-titleChar"/>
    <w:qFormat/>
    <w:rsid w:val="002F12A3"/>
    <w:pPr>
      <w:spacing w:before="60" w:after="0" w:line="240" w:lineRule="auto"/>
      <w:ind w:left="1259" w:hanging="1259"/>
    </w:pPr>
    <w:rPr>
      <w:rFonts w:ascii="Arial" w:eastAsia="MS Mincho" w:hAnsi="Arial" w:cs="Times New Roman"/>
      <w:noProof/>
      <w:sz w:val="20"/>
      <w:szCs w:val="24"/>
      <w:lang w:eastAsia="en-GB"/>
    </w:rPr>
  </w:style>
  <w:style w:type="character" w:customStyle="1" w:styleId="Doc-titleChar">
    <w:name w:val="Doc-title Char"/>
    <w:link w:val="Doc-title"/>
    <w:rsid w:val="002F12A3"/>
    <w:rPr>
      <w:rFonts w:ascii="Arial" w:eastAsia="MS Mincho" w:hAnsi="Arial"/>
      <w:noProof/>
      <w:szCs w:val="24"/>
    </w:rPr>
  </w:style>
  <w:style w:type="character" w:customStyle="1" w:styleId="EmailDiscussionChar">
    <w:name w:val="EmailDiscussion Char"/>
    <w:link w:val="EmailDiscussion"/>
    <w:rsid w:val="002F12A3"/>
    <w:rPr>
      <w:rFonts w:ascii="Arial" w:eastAsia="MS Mincho" w:hAnsi="Arial" w:cstheme="minorBidi"/>
      <w:b/>
      <w:sz w:val="22"/>
      <w:szCs w:val="24"/>
      <w:lang w:val="en-US"/>
    </w:rPr>
  </w:style>
  <w:style w:type="paragraph" w:customStyle="1" w:styleId="EmailDiscussion2">
    <w:name w:val="EmailDiscussion2"/>
    <w:basedOn w:val="Doc-text2"/>
    <w:qFormat/>
    <w:rsid w:val="002F12A3"/>
    <w:pPr>
      <w:spacing w:line="240" w:lineRule="auto"/>
    </w:pPr>
    <w:rPr>
      <w:rFonts w:cs="Times New Roman"/>
      <w:sz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file:///C:\Users\panidx\Documents\RAN\RAN2\103bis%20-%20Chengdu\Docs\R2-1814071.zip"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package" Target="embeddings/Microsoft_Visio_Drawing.vsdx"/><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214</Value>
      <Value>212</Value>
      <Value>497</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5NUHHDQN7SK2-1476151046-35315</_dlc_DocId>
    <_dlc_DocIdUrl xmlns="f166a696-7b5b-4ccd-9f0c-ffde0cceec81">
      <Url>https://ericsson.sharepoint.com/sites/star/_layouts/15/DocIdRedir.aspx?ID=5NUHHDQN7SK2-1476151046-35315</Url>
      <Description>5NUHHDQN7SK2-1476151046-35315</Description>
    </_dlc_DocIdUrl>
  </documentManagement>
</p:properti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6df4ec1a223f843a465236a129e05e3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8cb376894895338ca98d997fbfcb378d"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D54434-1AB8-401B-80A0-CF4302C3A58B}">
  <ds:schemaRefs>
    <ds:schemaRef ds:uri="http://www.w3.org/XML/1998/namespace"/>
    <ds:schemaRef ds:uri="http://purl.org/dc/elements/1.1/"/>
    <ds:schemaRef ds:uri="http://purl.org/dc/dcmitype/"/>
    <ds:schemaRef ds:uri="d8762117-8292-4133-b1c7-eab5c6487cfd"/>
    <ds:schemaRef ds:uri="http://schemas.microsoft.com/office/2006/metadata/properties"/>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f166a696-7b5b-4ccd-9f0c-ffde0cceec81"/>
    <ds:schemaRef ds:uri="611109f9-ed58-4498-a270-1fb2086a5321"/>
  </ds:schemaRefs>
</ds:datastoreItem>
</file>

<file path=customXml/itemProps2.xml><?xml version="1.0" encoding="utf-8"?>
<ds:datastoreItem xmlns:ds="http://schemas.openxmlformats.org/officeDocument/2006/customXml" ds:itemID="{A3C32820-F3E7-4E5C-9881-4FCB53797D5E}">
  <ds:schemaRefs>
    <ds:schemaRef ds:uri="Microsoft.SharePoint.Taxonomy.ContentTypeSync"/>
  </ds:schemaRefs>
</ds:datastoreItem>
</file>

<file path=customXml/itemProps3.xml><?xml version="1.0" encoding="utf-8"?>
<ds:datastoreItem xmlns:ds="http://schemas.openxmlformats.org/officeDocument/2006/customXml" ds:itemID="{777F38DE-0CF8-4BFA-A3A8-25D6F3BBA0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420F094-B67B-4BCA-973A-DCCBD624F374}">
  <ds:schemaRefs>
    <ds:schemaRef ds:uri="http://schemas.microsoft.com/sharepoint/v3/contenttype/forms"/>
  </ds:schemaRefs>
</ds:datastoreItem>
</file>

<file path=customXml/itemProps5.xml><?xml version="1.0" encoding="utf-8"?>
<ds:datastoreItem xmlns:ds="http://schemas.openxmlformats.org/officeDocument/2006/customXml" ds:itemID="{3F4E5267-E49B-42E3-A40C-429EC341C69E}">
  <ds:schemaRefs>
    <ds:schemaRef ds:uri="http://schemas.microsoft.com/sharepoint/events"/>
  </ds:schemaRefs>
</ds:datastoreItem>
</file>

<file path=customXml/itemProps6.xml><?xml version="1.0" encoding="utf-8"?>
<ds:datastoreItem xmlns:ds="http://schemas.openxmlformats.org/officeDocument/2006/customXml" ds:itemID="{E716C2E1-DAFD-425A-9C86-E0EB798778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4</Pages>
  <Words>1223</Words>
  <Characters>6522</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7730</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 User</cp:lastModifiedBy>
  <cp:revision>26</cp:revision>
  <cp:lastPrinted>2008-01-31T07:09:00Z</cp:lastPrinted>
  <dcterms:created xsi:type="dcterms:W3CDTF">2018-10-30T16:13:00Z</dcterms:created>
  <dcterms:modified xsi:type="dcterms:W3CDTF">2018-11-02T17:33:00Z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EriCOLLCategory">
    <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Customer">
    <vt:lpwstr/>
  </property>
  <property fmtid="{D5CDD505-2E9C-101B-9397-08002B2CF9AE}" pid="11" name="EriCOLLProducts">
    <vt:lpwstr/>
  </property>
  <property fmtid="{D5CDD505-2E9C-101B-9397-08002B2CF9AE}" pid="12" name="EriCOLLProjects">
    <vt:lpwstr/>
  </property>
  <property fmtid="{D5CDD505-2E9C-101B-9397-08002B2CF9AE}" pid="13" name="_dlc_DocIdItemGuid">
    <vt:lpwstr>2104de08-ee11-4040-8f59-b4fbc61412ce</vt:lpwstr>
  </property>
</Properties>
</file>